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D9" w:rsidRDefault="00927DD9" w:rsidP="00927DD9">
      <w:pPr>
        <w:pStyle w:val="ConsPlusNormal"/>
        <w:widowControl/>
        <w:tabs>
          <w:tab w:val="left" w:pos="7530"/>
        </w:tabs>
        <w:ind w:left="284" w:firstLine="425"/>
        <w:jc w:val="both"/>
        <w:rPr>
          <w:rFonts w:ascii="Cambria" w:hAnsi="Cambria"/>
          <w:b/>
          <w:sz w:val="28"/>
          <w:szCs w:val="28"/>
        </w:rPr>
      </w:pPr>
      <w:r>
        <w:t xml:space="preserve">                                                                                                                                        </w:t>
      </w:r>
      <w:r>
        <w:tab/>
      </w:r>
    </w:p>
    <w:p w:rsidR="00927DD9" w:rsidRDefault="00927DD9" w:rsidP="00927DD9">
      <w:pPr>
        <w:ind w:left="284" w:firstLine="425"/>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35pt;margin-top:-29.95pt;width:51.15pt;height:60.75pt;z-index:251658240">
            <v:imagedata r:id="rId5" o:title=""/>
          </v:shape>
          <o:OLEObject Type="Embed" ProgID="Photoshop.Image.6" ShapeID="_x0000_s1026" DrawAspect="Content" ObjectID="_1416983210" r:id="rId6">
            <o:FieldCodes>\s</o:FieldCodes>
          </o:OLEObject>
        </w:pict>
      </w:r>
    </w:p>
    <w:p w:rsidR="00927DD9" w:rsidRDefault="00927DD9" w:rsidP="00927DD9">
      <w:pPr>
        <w:ind w:left="284" w:firstLine="425"/>
        <w:rPr>
          <w:b/>
          <w:sz w:val="28"/>
          <w:szCs w:val="28"/>
        </w:rPr>
      </w:pPr>
    </w:p>
    <w:p w:rsidR="00927DD9" w:rsidRDefault="00927DD9" w:rsidP="00927DD9">
      <w:pPr>
        <w:pStyle w:val="a6"/>
        <w:ind w:left="284" w:firstLine="425"/>
        <w:jc w:val="center"/>
        <w:rPr>
          <w:b/>
        </w:rPr>
      </w:pPr>
      <w:r>
        <w:rPr>
          <w:b/>
        </w:rPr>
        <w:t>СОВЕТ ДЕПУТАТОВ</w:t>
      </w:r>
    </w:p>
    <w:p w:rsidR="00927DD9" w:rsidRDefault="00927DD9" w:rsidP="00927DD9">
      <w:pPr>
        <w:pStyle w:val="a6"/>
        <w:ind w:left="284" w:firstLine="425"/>
        <w:jc w:val="center"/>
        <w:rPr>
          <w:b/>
        </w:rPr>
      </w:pPr>
      <w:r>
        <w:rPr>
          <w:b/>
        </w:rPr>
        <w:t>СЕЛЬСКОГО ПОСЕЛЕНИЯ НОВОЧЕРКУТИНСКИЙ СЕЛЬСОВЕТ</w:t>
      </w:r>
    </w:p>
    <w:p w:rsidR="00927DD9" w:rsidRDefault="00927DD9" w:rsidP="00927DD9">
      <w:pPr>
        <w:pStyle w:val="a6"/>
        <w:ind w:left="284" w:firstLine="425"/>
        <w:jc w:val="center"/>
        <w:rPr>
          <w:b/>
        </w:rPr>
      </w:pPr>
      <w:r>
        <w:rPr>
          <w:b/>
        </w:rPr>
        <w:t>Добринского муниципального района  Липецкой области</w:t>
      </w:r>
    </w:p>
    <w:p w:rsidR="00927DD9" w:rsidRDefault="00927DD9" w:rsidP="00927DD9">
      <w:pPr>
        <w:pStyle w:val="a6"/>
        <w:ind w:left="284" w:firstLine="425"/>
        <w:jc w:val="center"/>
        <w:rPr>
          <w:b/>
        </w:rPr>
      </w:pPr>
      <w:r>
        <w:rPr>
          <w:b/>
        </w:rPr>
        <w:t>Российской Федерации</w:t>
      </w:r>
    </w:p>
    <w:p w:rsidR="00927DD9" w:rsidRDefault="00927DD9" w:rsidP="00927DD9">
      <w:pPr>
        <w:pStyle w:val="a6"/>
        <w:ind w:left="284" w:firstLine="425"/>
        <w:jc w:val="center"/>
        <w:rPr>
          <w:b/>
        </w:rPr>
      </w:pPr>
    </w:p>
    <w:p w:rsidR="00927DD9" w:rsidRDefault="00927DD9" w:rsidP="00927DD9">
      <w:pPr>
        <w:pStyle w:val="a6"/>
        <w:ind w:left="284" w:firstLine="425"/>
        <w:jc w:val="center"/>
        <w:rPr>
          <w:b/>
        </w:rPr>
      </w:pPr>
      <w:r>
        <w:rPr>
          <w:b/>
        </w:rPr>
        <w:t xml:space="preserve">38 сессия  </w:t>
      </w:r>
      <w:r>
        <w:rPr>
          <w:b/>
          <w:lang w:val="en-US"/>
        </w:rPr>
        <w:t>IV</w:t>
      </w:r>
      <w:r>
        <w:rPr>
          <w:b/>
        </w:rPr>
        <w:t xml:space="preserve"> созыва</w:t>
      </w:r>
    </w:p>
    <w:p w:rsidR="00927DD9" w:rsidRDefault="00927DD9" w:rsidP="00927DD9">
      <w:pPr>
        <w:pStyle w:val="a6"/>
        <w:ind w:left="284" w:firstLine="425"/>
        <w:jc w:val="center"/>
        <w:rPr>
          <w:b/>
        </w:rPr>
      </w:pPr>
    </w:p>
    <w:p w:rsidR="00927DD9" w:rsidRDefault="00927DD9" w:rsidP="00927DD9">
      <w:pPr>
        <w:pStyle w:val="a6"/>
        <w:ind w:left="284" w:firstLine="425"/>
        <w:jc w:val="center"/>
        <w:rPr>
          <w:b/>
        </w:rPr>
      </w:pPr>
      <w:r>
        <w:rPr>
          <w:b/>
        </w:rPr>
        <w:t>РЕШЕНИЕ</w:t>
      </w:r>
    </w:p>
    <w:p w:rsidR="00927DD9" w:rsidRDefault="00927DD9" w:rsidP="00927DD9">
      <w:pPr>
        <w:pStyle w:val="a6"/>
        <w:ind w:left="284" w:firstLine="425"/>
        <w:jc w:val="center"/>
        <w:rPr>
          <w:b/>
        </w:rPr>
      </w:pPr>
    </w:p>
    <w:p w:rsidR="00927DD9" w:rsidRDefault="00927DD9" w:rsidP="00927DD9">
      <w:pPr>
        <w:pStyle w:val="a6"/>
        <w:ind w:left="284" w:firstLine="425"/>
        <w:rPr>
          <w:spacing w:val="-4"/>
        </w:rPr>
      </w:pPr>
      <w:r>
        <w:rPr>
          <w:spacing w:val="-4"/>
        </w:rPr>
        <w:t>01.10.2012 г.                                   с. Новочеркутино                                            № 111-рс</w:t>
      </w:r>
    </w:p>
    <w:p w:rsidR="00927DD9" w:rsidRDefault="00927DD9" w:rsidP="00927DD9">
      <w:pPr>
        <w:pStyle w:val="a4"/>
        <w:ind w:left="284" w:firstLine="425"/>
        <w:rPr>
          <w:szCs w:val="28"/>
          <w:lang w:val="ru-RU"/>
        </w:rPr>
      </w:pPr>
    </w:p>
    <w:p w:rsidR="00927DD9" w:rsidRDefault="00927DD9" w:rsidP="00927DD9">
      <w:pPr>
        <w:pStyle w:val="a4"/>
        <w:ind w:left="284" w:firstLine="425"/>
        <w:jc w:val="left"/>
        <w:rPr>
          <w:szCs w:val="28"/>
          <w:lang w:val="ru-RU"/>
        </w:rPr>
      </w:pPr>
      <w:r>
        <w:rPr>
          <w:szCs w:val="28"/>
        </w:rPr>
        <w:t xml:space="preserve">Об утверждении Положения </w:t>
      </w:r>
      <w:r>
        <w:rPr>
          <w:szCs w:val="28"/>
          <w:lang w:val="ru-RU"/>
        </w:rPr>
        <w:t>о</w:t>
      </w:r>
      <w:r>
        <w:rPr>
          <w:szCs w:val="28"/>
        </w:rPr>
        <w:t xml:space="preserve"> денежном </w:t>
      </w:r>
    </w:p>
    <w:p w:rsidR="00927DD9" w:rsidRDefault="00927DD9" w:rsidP="00927DD9">
      <w:pPr>
        <w:pStyle w:val="a4"/>
        <w:ind w:left="284" w:firstLine="425"/>
        <w:jc w:val="left"/>
        <w:rPr>
          <w:szCs w:val="28"/>
          <w:lang w:val="ru-RU"/>
        </w:rPr>
      </w:pPr>
      <w:r>
        <w:rPr>
          <w:szCs w:val="28"/>
        </w:rPr>
        <w:t xml:space="preserve">содержании муниципальных служащих </w:t>
      </w:r>
    </w:p>
    <w:p w:rsidR="00927DD9" w:rsidRDefault="00927DD9" w:rsidP="00927DD9">
      <w:pPr>
        <w:pStyle w:val="a4"/>
        <w:ind w:left="284" w:firstLine="425"/>
        <w:jc w:val="left"/>
        <w:rPr>
          <w:szCs w:val="28"/>
          <w:lang w:val="ru-RU"/>
        </w:rPr>
      </w:pPr>
      <w:r>
        <w:rPr>
          <w:szCs w:val="28"/>
        </w:rPr>
        <w:t xml:space="preserve">сельского поселения </w:t>
      </w:r>
      <w:r>
        <w:rPr>
          <w:szCs w:val="28"/>
          <w:lang w:val="ru-RU"/>
        </w:rPr>
        <w:t>Новочеркутинский</w:t>
      </w:r>
      <w:r>
        <w:rPr>
          <w:szCs w:val="28"/>
        </w:rPr>
        <w:t xml:space="preserve"> сельсовет</w:t>
      </w:r>
    </w:p>
    <w:p w:rsidR="00927DD9" w:rsidRDefault="00927DD9" w:rsidP="00927DD9">
      <w:pPr>
        <w:pStyle w:val="a4"/>
        <w:ind w:left="284" w:firstLine="425"/>
        <w:jc w:val="left"/>
        <w:rPr>
          <w:szCs w:val="28"/>
        </w:rPr>
      </w:pPr>
    </w:p>
    <w:p w:rsidR="00927DD9" w:rsidRDefault="00927DD9" w:rsidP="00927DD9">
      <w:pPr>
        <w:pStyle w:val="a4"/>
        <w:ind w:left="284" w:firstLine="425"/>
        <w:jc w:val="both"/>
        <w:rPr>
          <w:b w:val="0"/>
          <w:szCs w:val="28"/>
          <w:lang w:val="ru-RU"/>
        </w:rPr>
      </w:pPr>
      <w:r>
        <w:rPr>
          <w:b w:val="0"/>
          <w:szCs w:val="28"/>
        </w:rPr>
        <w:t>Рассмотрев представленный администрацией сельского поселения проект решения «</w:t>
      </w:r>
      <w:r>
        <w:rPr>
          <w:b w:val="0"/>
          <w:szCs w:val="28"/>
          <w:lang w:val="ru-RU"/>
        </w:rPr>
        <w:t>Об утверждении Положения о денежном содержание муниципальных служащих сельского поселения Новочеркутинский сельсовет</w:t>
      </w:r>
      <w:r>
        <w:rPr>
          <w:b w:val="0"/>
          <w:szCs w:val="28"/>
        </w:rPr>
        <w:t>»</w:t>
      </w:r>
      <w:r>
        <w:rPr>
          <w:b w:val="0"/>
          <w:szCs w:val="28"/>
          <w:lang w:val="ru-RU"/>
        </w:rPr>
        <w:t>, в соответствии с Федеральным законом «О муниципальной службе в Российской Федерации» от 02 марта 2007 года № 25-ФЗ, законом Липецкой области «</w:t>
      </w:r>
      <w:r>
        <w:rPr>
          <w:b w:val="0"/>
          <w:szCs w:val="26"/>
        </w:rPr>
        <w:t>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r>
        <w:rPr>
          <w:b w:val="0"/>
          <w:szCs w:val="28"/>
          <w:lang w:val="ru-RU"/>
        </w:rPr>
        <w:t>»( утв. 30.11.2000 № 124-ОЗ, с изменениями от 13.08.2012 № 58-ОЗ)</w:t>
      </w:r>
    </w:p>
    <w:p w:rsidR="00927DD9" w:rsidRDefault="00927DD9" w:rsidP="00927DD9">
      <w:pPr>
        <w:pStyle w:val="a4"/>
        <w:ind w:left="284" w:firstLine="425"/>
        <w:jc w:val="both"/>
        <w:rPr>
          <w:b w:val="0"/>
          <w:szCs w:val="28"/>
          <w:lang w:val="ru-RU"/>
        </w:rPr>
      </w:pPr>
    </w:p>
    <w:p w:rsidR="00927DD9" w:rsidRDefault="00927DD9" w:rsidP="00927DD9">
      <w:pPr>
        <w:ind w:left="284" w:firstLine="425"/>
        <w:jc w:val="both"/>
        <w:rPr>
          <w:b/>
          <w:sz w:val="28"/>
          <w:szCs w:val="28"/>
        </w:rPr>
      </w:pPr>
      <w:r>
        <w:rPr>
          <w:b/>
          <w:sz w:val="28"/>
          <w:szCs w:val="28"/>
        </w:rPr>
        <w:t>РЕШИЛ:</w:t>
      </w:r>
    </w:p>
    <w:p w:rsidR="00927DD9" w:rsidRDefault="00927DD9" w:rsidP="00927DD9">
      <w:pPr>
        <w:numPr>
          <w:ilvl w:val="0"/>
          <w:numId w:val="1"/>
        </w:numPr>
        <w:ind w:left="284" w:firstLine="425"/>
        <w:jc w:val="both"/>
        <w:rPr>
          <w:sz w:val="28"/>
          <w:szCs w:val="28"/>
        </w:rPr>
      </w:pPr>
      <w:r>
        <w:rPr>
          <w:sz w:val="28"/>
          <w:szCs w:val="28"/>
        </w:rPr>
        <w:t>Признать утратившим силу  решение Совета депутатов сельского поселения Новочеркутинский сельсовет №119 от 28.09.2009г.«О принятии Положения о  денежном содержание муниципальных служащих сельского поселения Новочеркутинский сельсовет»</w:t>
      </w:r>
    </w:p>
    <w:p w:rsidR="00927DD9" w:rsidRDefault="00927DD9" w:rsidP="00927DD9">
      <w:pPr>
        <w:pStyle w:val="a4"/>
        <w:numPr>
          <w:ilvl w:val="0"/>
          <w:numId w:val="1"/>
        </w:numPr>
        <w:ind w:left="284" w:firstLine="425"/>
        <w:jc w:val="both"/>
        <w:rPr>
          <w:b w:val="0"/>
          <w:szCs w:val="28"/>
        </w:rPr>
      </w:pPr>
      <w:r>
        <w:rPr>
          <w:b w:val="0"/>
          <w:szCs w:val="28"/>
        </w:rPr>
        <w:t xml:space="preserve">Утвердить «Положение о денежном содержании муниципальных служащих сельского поселения </w:t>
      </w:r>
      <w:r>
        <w:rPr>
          <w:b w:val="0"/>
          <w:szCs w:val="28"/>
          <w:lang w:val="ru-RU"/>
        </w:rPr>
        <w:t>Новочеркутинский</w:t>
      </w:r>
      <w:r>
        <w:rPr>
          <w:b w:val="0"/>
          <w:szCs w:val="28"/>
        </w:rPr>
        <w:t xml:space="preserve"> сельсовет»</w:t>
      </w:r>
      <w:r>
        <w:rPr>
          <w:b w:val="0"/>
          <w:szCs w:val="28"/>
          <w:lang w:val="ru-RU"/>
        </w:rPr>
        <w:t xml:space="preserve"> (прилагается)</w:t>
      </w:r>
    </w:p>
    <w:p w:rsidR="00927DD9" w:rsidRDefault="00927DD9" w:rsidP="00927DD9">
      <w:pPr>
        <w:numPr>
          <w:ilvl w:val="0"/>
          <w:numId w:val="1"/>
        </w:numPr>
        <w:ind w:left="284" w:firstLine="425"/>
        <w:jc w:val="both"/>
        <w:rPr>
          <w:sz w:val="28"/>
          <w:szCs w:val="28"/>
        </w:rPr>
      </w:pPr>
      <w:r>
        <w:rPr>
          <w:sz w:val="28"/>
          <w:szCs w:val="28"/>
        </w:rPr>
        <w:t>Направить указанный нормативный правовой акт главе  сельского поселения для подписания и официального обнародования.</w:t>
      </w:r>
    </w:p>
    <w:p w:rsidR="00927DD9" w:rsidRDefault="00927DD9" w:rsidP="00927DD9">
      <w:pPr>
        <w:numPr>
          <w:ilvl w:val="0"/>
          <w:numId w:val="1"/>
        </w:numPr>
        <w:ind w:left="284" w:firstLine="425"/>
        <w:jc w:val="both"/>
        <w:rPr>
          <w:sz w:val="28"/>
          <w:szCs w:val="28"/>
        </w:rPr>
      </w:pPr>
      <w:r>
        <w:rPr>
          <w:sz w:val="28"/>
          <w:szCs w:val="28"/>
        </w:rPr>
        <w:t>Пункт 1.1. статьи 1 вступает в силу с 1 октября 2012</w:t>
      </w:r>
    </w:p>
    <w:p w:rsidR="00927DD9" w:rsidRDefault="00927DD9" w:rsidP="00927DD9">
      <w:pPr>
        <w:numPr>
          <w:ilvl w:val="0"/>
          <w:numId w:val="1"/>
        </w:numPr>
        <w:ind w:left="284" w:firstLine="425"/>
        <w:jc w:val="both"/>
        <w:rPr>
          <w:sz w:val="28"/>
          <w:szCs w:val="28"/>
        </w:rPr>
      </w:pPr>
      <w:r>
        <w:rPr>
          <w:sz w:val="28"/>
          <w:szCs w:val="28"/>
        </w:rPr>
        <w:t>Настоящее решение вступает в силу со дня его официального обнародования.</w:t>
      </w:r>
    </w:p>
    <w:p w:rsidR="00927DD9" w:rsidRDefault="00927DD9" w:rsidP="00927DD9">
      <w:pPr>
        <w:pStyle w:val="a4"/>
        <w:ind w:left="284" w:firstLine="425"/>
        <w:rPr>
          <w:b w:val="0"/>
          <w:szCs w:val="28"/>
          <w:lang w:val="ru-RU"/>
        </w:rPr>
      </w:pPr>
    </w:p>
    <w:p w:rsidR="00927DD9" w:rsidRDefault="00927DD9" w:rsidP="00927DD9">
      <w:pPr>
        <w:ind w:left="284" w:firstLine="425"/>
        <w:jc w:val="both"/>
        <w:rPr>
          <w:b/>
          <w:sz w:val="28"/>
          <w:szCs w:val="28"/>
        </w:rPr>
      </w:pPr>
      <w:r>
        <w:rPr>
          <w:b/>
          <w:sz w:val="28"/>
          <w:szCs w:val="28"/>
        </w:rPr>
        <w:t xml:space="preserve">Председатель Совета депутатов </w:t>
      </w:r>
    </w:p>
    <w:p w:rsidR="00927DD9" w:rsidRDefault="00927DD9" w:rsidP="00927DD9">
      <w:pPr>
        <w:ind w:left="284" w:firstLine="425"/>
        <w:jc w:val="both"/>
        <w:rPr>
          <w:b/>
          <w:sz w:val="28"/>
          <w:szCs w:val="28"/>
        </w:rPr>
      </w:pPr>
      <w:r>
        <w:rPr>
          <w:b/>
          <w:sz w:val="28"/>
          <w:szCs w:val="28"/>
        </w:rPr>
        <w:t xml:space="preserve">сельского поселения </w:t>
      </w:r>
    </w:p>
    <w:p w:rsidR="00927DD9" w:rsidRDefault="00927DD9" w:rsidP="00927DD9">
      <w:pPr>
        <w:ind w:left="284"/>
        <w:jc w:val="both"/>
        <w:rPr>
          <w:b/>
          <w:sz w:val="28"/>
          <w:szCs w:val="28"/>
        </w:rPr>
      </w:pPr>
      <w:r>
        <w:rPr>
          <w:b/>
          <w:sz w:val="28"/>
          <w:szCs w:val="28"/>
        </w:rPr>
        <w:t xml:space="preserve">      Новочеркутинский сельсовет                                             Т.М.Грачева</w:t>
      </w:r>
    </w:p>
    <w:p w:rsidR="00927DD9" w:rsidRDefault="00927DD9" w:rsidP="00927DD9">
      <w:pPr>
        <w:pStyle w:val="a4"/>
        <w:ind w:left="284" w:firstLine="425"/>
        <w:jc w:val="right"/>
        <w:rPr>
          <w:b w:val="0"/>
          <w:sz w:val="20"/>
          <w:lang w:val="ru-RU"/>
        </w:rPr>
      </w:pPr>
      <w:r>
        <w:rPr>
          <w:szCs w:val="28"/>
        </w:rPr>
        <w:br w:type="page"/>
      </w:r>
      <w:r>
        <w:rPr>
          <w:b w:val="0"/>
          <w:sz w:val="20"/>
          <w:lang w:val="ru-RU"/>
        </w:rPr>
        <w:t>Приняты</w:t>
      </w:r>
    </w:p>
    <w:p w:rsidR="00927DD9" w:rsidRDefault="00927DD9" w:rsidP="00927DD9">
      <w:pPr>
        <w:pStyle w:val="a4"/>
        <w:ind w:left="284" w:firstLine="425"/>
        <w:jc w:val="right"/>
        <w:rPr>
          <w:b w:val="0"/>
          <w:sz w:val="20"/>
          <w:lang w:val="ru-RU"/>
        </w:rPr>
      </w:pPr>
      <w:r>
        <w:rPr>
          <w:b w:val="0"/>
          <w:sz w:val="20"/>
          <w:lang w:val="ru-RU"/>
        </w:rPr>
        <w:t>решением Совета депутатов сельского</w:t>
      </w:r>
    </w:p>
    <w:p w:rsidR="00927DD9" w:rsidRDefault="00927DD9" w:rsidP="00927DD9">
      <w:pPr>
        <w:pStyle w:val="a4"/>
        <w:ind w:left="284" w:firstLine="425"/>
        <w:jc w:val="right"/>
        <w:rPr>
          <w:b w:val="0"/>
          <w:sz w:val="20"/>
          <w:lang w:val="ru-RU"/>
        </w:rPr>
      </w:pPr>
      <w:r>
        <w:rPr>
          <w:b w:val="0"/>
          <w:sz w:val="20"/>
          <w:lang w:val="ru-RU"/>
        </w:rPr>
        <w:t>поселения Новочеркутинский сельсовет</w:t>
      </w:r>
    </w:p>
    <w:p w:rsidR="00927DD9" w:rsidRDefault="00927DD9" w:rsidP="00927DD9">
      <w:pPr>
        <w:pStyle w:val="a4"/>
        <w:ind w:left="284" w:firstLine="425"/>
        <w:jc w:val="right"/>
        <w:rPr>
          <w:b w:val="0"/>
          <w:sz w:val="20"/>
          <w:lang w:val="ru-RU"/>
        </w:rPr>
      </w:pPr>
      <w:r>
        <w:rPr>
          <w:b w:val="0"/>
          <w:sz w:val="20"/>
          <w:lang w:val="ru-RU"/>
        </w:rPr>
        <w:t>от 01.10.2012г. №111-рс</w:t>
      </w:r>
    </w:p>
    <w:p w:rsidR="00927DD9" w:rsidRDefault="00927DD9" w:rsidP="00927DD9">
      <w:pPr>
        <w:pStyle w:val="a4"/>
        <w:ind w:left="284" w:firstLine="425"/>
        <w:jc w:val="right"/>
        <w:rPr>
          <w:b w:val="0"/>
          <w:sz w:val="20"/>
          <w:lang w:val="ru-RU"/>
        </w:rPr>
      </w:pPr>
    </w:p>
    <w:p w:rsidR="00927DD9" w:rsidRDefault="00927DD9" w:rsidP="00927DD9">
      <w:pPr>
        <w:pStyle w:val="a4"/>
        <w:ind w:left="284" w:firstLine="425"/>
        <w:jc w:val="right"/>
        <w:rPr>
          <w:b w:val="0"/>
          <w:sz w:val="20"/>
          <w:lang w:val="ru-RU"/>
        </w:rPr>
      </w:pPr>
    </w:p>
    <w:p w:rsidR="00927DD9" w:rsidRDefault="00927DD9" w:rsidP="00927DD9">
      <w:pPr>
        <w:pStyle w:val="a4"/>
        <w:ind w:left="284" w:firstLine="425"/>
        <w:jc w:val="right"/>
        <w:rPr>
          <w:b w:val="0"/>
          <w:sz w:val="20"/>
          <w:lang w:val="ru-RU"/>
        </w:rPr>
      </w:pPr>
    </w:p>
    <w:p w:rsidR="00927DD9" w:rsidRDefault="00927DD9" w:rsidP="00927DD9">
      <w:pPr>
        <w:pStyle w:val="a4"/>
        <w:ind w:left="284" w:right="-567" w:firstLine="425"/>
        <w:rPr>
          <w:rFonts w:ascii="Arial" w:hAnsi="Arial" w:cs="Arial"/>
          <w:sz w:val="24"/>
          <w:szCs w:val="24"/>
          <w:lang w:val="ru-RU"/>
        </w:rPr>
      </w:pPr>
      <w:r>
        <w:rPr>
          <w:rFonts w:ascii="Arial" w:hAnsi="Arial" w:cs="Arial"/>
          <w:sz w:val="24"/>
          <w:szCs w:val="24"/>
        </w:rPr>
        <w:t xml:space="preserve">ПОЛОЖЕНИЕ </w:t>
      </w:r>
    </w:p>
    <w:p w:rsidR="00927DD9" w:rsidRDefault="00927DD9" w:rsidP="00927DD9">
      <w:pPr>
        <w:pStyle w:val="a4"/>
        <w:ind w:left="284" w:right="-567" w:firstLine="425"/>
        <w:rPr>
          <w:rFonts w:ascii="Arial" w:hAnsi="Arial" w:cs="Arial"/>
          <w:sz w:val="24"/>
          <w:szCs w:val="24"/>
          <w:lang w:val="ru-RU"/>
        </w:rPr>
      </w:pPr>
      <w:r>
        <w:rPr>
          <w:rFonts w:ascii="Arial" w:hAnsi="Arial" w:cs="Arial"/>
          <w:sz w:val="24"/>
          <w:szCs w:val="24"/>
        </w:rPr>
        <w:t xml:space="preserve">о денежном содержании муниципальных служащих </w:t>
      </w:r>
      <w:r>
        <w:rPr>
          <w:rFonts w:ascii="Arial" w:hAnsi="Arial" w:cs="Arial"/>
          <w:sz w:val="24"/>
          <w:szCs w:val="24"/>
          <w:lang w:val="ru-RU"/>
        </w:rPr>
        <w:t xml:space="preserve">муниципальной службы </w:t>
      </w:r>
      <w:r>
        <w:rPr>
          <w:rFonts w:ascii="Arial" w:hAnsi="Arial" w:cs="Arial"/>
          <w:sz w:val="24"/>
          <w:szCs w:val="24"/>
        </w:rPr>
        <w:t xml:space="preserve">сельского поселения </w:t>
      </w:r>
      <w:r>
        <w:rPr>
          <w:rFonts w:ascii="Arial" w:hAnsi="Arial" w:cs="Arial"/>
          <w:sz w:val="24"/>
          <w:szCs w:val="24"/>
          <w:lang w:val="ru-RU"/>
        </w:rPr>
        <w:t>Новочеркутинский сельсовет</w:t>
      </w:r>
    </w:p>
    <w:p w:rsidR="00927DD9" w:rsidRDefault="00927DD9" w:rsidP="00927DD9">
      <w:pPr>
        <w:pStyle w:val="a4"/>
        <w:ind w:left="284" w:right="-567" w:firstLine="425"/>
        <w:rPr>
          <w:rFonts w:ascii="Arial" w:hAnsi="Arial" w:cs="Arial"/>
          <w:sz w:val="24"/>
          <w:szCs w:val="24"/>
          <w:lang w:val="ru-RU"/>
        </w:rPr>
      </w:pPr>
    </w:p>
    <w:p w:rsidR="00927DD9" w:rsidRDefault="00927DD9" w:rsidP="00927DD9">
      <w:pPr>
        <w:pStyle w:val="4"/>
        <w:ind w:left="284" w:right="-567" w:firstLine="425"/>
        <w:rPr>
          <w:rFonts w:ascii="Arial" w:hAnsi="Arial" w:cs="Arial"/>
          <w:sz w:val="24"/>
          <w:szCs w:val="24"/>
        </w:rPr>
      </w:pPr>
      <w:bookmarkStart w:id="0" w:name="sub_1"/>
      <w:r>
        <w:rPr>
          <w:rStyle w:val="a7"/>
          <w:rFonts w:ascii="Arial" w:hAnsi="Arial" w:cs="Arial"/>
          <w:sz w:val="24"/>
          <w:szCs w:val="24"/>
        </w:rPr>
        <w:t>Статья 1.</w:t>
      </w:r>
      <w:r>
        <w:rPr>
          <w:rFonts w:ascii="Arial" w:hAnsi="Arial" w:cs="Arial"/>
          <w:b w:val="0"/>
          <w:bCs w:val="0"/>
          <w:sz w:val="24"/>
          <w:szCs w:val="24"/>
        </w:rPr>
        <w:t xml:space="preserve"> Общие положения и основные понятия</w:t>
      </w:r>
    </w:p>
    <w:bookmarkEnd w:id="0"/>
    <w:p w:rsidR="00927DD9" w:rsidRDefault="00927DD9" w:rsidP="00927DD9">
      <w:pPr>
        <w:ind w:left="284" w:right="-567" w:firstLine="425"/>
        <w:rPr>
          <w:rFonts w:ascii="Arial" w:hAnsi="Arial" w:cs="Arial"/>
        </w:rPr>
      </w:pPr>
      <w:r>
        <w:rPr>
          <w:rFonts w:ascii="Arial" w:hAnsi="Arial" w:cs="Arial"/>
        </w:rPr>
        <w:t xml:space="preserve">Настоящее Положение разработано в соответствии с Федеральным законом </w:t>
      </w:r>
      <w:hyperlink r:id="rId7" w:tgtFrame="_self" w:history="1">
        <w:r>
          <w:rPr>
            <w:rStyle w:val="a3"/>
            <w:rFonts w:ascii="Arial" w:hAnsi="Arial" w:cs="Arial"/>
          </w:rPr>
          <w:t>"О муниципальной службе в Российской Федерации</w:t>
        </w:r>
      </w:hyperlink>
      <w:r>
        <w:rPr>
          <w:rFonts w:ascii="Arial" w:hAnsi="Arial" w:cs="Arial"/>
        </w:rPr>
        <w:t xml:space="preserve">", Законом Липецкой области </w:t>
      </w:r>
      <w:hyperlink r:id="rId8" w:tgtFrame="_self" w:history="1">
        <w:r>
          <w:rPr>
            <w:rStyle w:val="a3"/>
            <w:rFonts w:ascii="Arial" w:hAnsi="Arial" w:cs="Arial"/>
          </w:rPr>
          <w:t>"О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hyperlink>
      <w:r>
        <w:rPr>
          <w:rFonts w:ascii="Arial" w:hAnsi="Arial" w:cs="Arial"/>
        </w:rPr>
        <w:t>" и определяет 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927DD9" w:rsidRDefault="00927DD9" w:rsidP="00927DD9">
      <w:pPr>
        <w:ind w:left="284" w:right="-567" w:firstLine="425"/>
        <w:rPr>
          <w:rFonts w:ascii="Arial" w:hAnsi="Arial" w:cs="Arial"/>
        </w:rPr>
      </w:pPr>
    </w:p>
    <w:p w:rsidR="00927DD9" w:rsidRDefault="00927DD9" w:rsidP="00927DD9">
      <w:pPr>
        <w:pStyle w:val="4"/>
        <w:ind w:left="284" w:right="-567" w:firstLine="425"/>
        <w:rPr>
          <w:rFonts w:ascii="Arial" w:hAnsi="Arial" w:cs="Arial"/>
          <w:sz w:val="24"/>
          <w:szCs w:val="24"/>
        </w:rPr>
      </w:pPr>
      <w:bookmarkStart w:id="1" w:name="sub_2"/>
      <w:r>
        <w:rPr>
          <w:rStyle w:val="a7"/>
          <w:rFonts w:ascii="Arial" w:hAnsi="Arial" w:cs="Arial"/>
          <w:sz w:val="24"/>
          <w:szCs w:val="24"/>
        </w:rPr>
        <w:t>Статья 2.</w:t>
      </w:r>
      <w:r>
        <w:rPr>
          <w:rFonts w:ascii="Arial" w:hAnsi="Arial" w:cs="Arial"/>
          <w:b w:val="0"/>
          <w:bCs w:val="0"/>
          <w:sz w:val="24"/>
          <w:szCs w:val="24"/>
        </w:rPr>
        <w:t xml:space="preserve"> Оплата труда муниципальных служащих</w:t>
      </w:r>
    </w:p>
    <w:p w:rsidR="00927DD9" w:rsidRDefault="00927DD9" w:rsidP="00927DD9">
      <w:pPr>
        <w:ind w:left="284" w:right="-567" w:firstLine="425"/>
        <w:rPr>
          <w:rFonts w:ascii="Arial" w:hAnsi="Arial" w:cs="Arial"/>
        </w:rPr>
      </w:pPr>
      <w:bookmarkStart w:id="2" w:name="sub_21"/>
      <w:bookmarkEnd w:id="1"/>
    </w:p>
    <w:p w:rsidR="00927DD9" w:rsidRDefault="00927DD9" w:rsidP="00927DD9">
      <w:pPr>
        <w:ind w:left="284" w:right="-567" w:firstLine="425"/>
        <w:rPr>
          <w:rFonts w:ascii="Arial" w:hAnsi="Arial" w:cs="Arial"/>
        </w:rPr>
      </w:pPr>
      <w:r>
        <w:rPr>
          <w:rFonts w:ascii="Arial" w:hAnsi="Arial" w:cs="Arial"/>
        </w:rPr>
        <w:t>1. Денежное содержание муниципальных служащих состоит из должностного оклада, надбавок к должностному окладу за квалификационный разряд,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927DD9" w:rsidRDefault="00927DD9" w:rsidP="00927DD9">
      <w:pPr>
        <w:ind w:left="284" w:right="-567" w:firstLine="425"/>
        <w:rPr>
          <w:rFonts w:ascii="Arial" w:hAnsi="Arial" w:cs="Arial"/>
        </w:rPr>
      </w:pPr>
      <w:bookmarkStart w:id="3" w:name="sub_22"/>
      <w:bookmarkEnd w:id="2"/>
      <w:r>
        <w:rPr>
          <w:rFonts w:ascii="Arial" w:hAnsi="Arial" w:cs="Arial"/>
        </w:rPr>
        <w:t xml:space="preserve">2. Муниципальным служащим устанавливаются должностные оклады и ежемесячное денежное поощрение согласно </w:t>
      </w:r>
      <w:r>
        <w:rPr>
          <w:rStyle w:val="a8"/>
          <w:rFonts w:ascii="Arial" w:hAnsi="Arial" w:cs="Arial"/>
        </w:rPr>
        <w:t>приложению 1</w:t>
      </w:r>
      <w:r>
        <w:rPr>
          <w:rFonts w:ascii="Arial" w:hAnsi="Arial" w:cs="Arial"/>
        </w:rPr>
        <w:t xml:space="preserve"> к настоящему Положению по 6 группе классификации муниципальных образований, расположенных на территории Липецкой области</w:t>
      </w:r>
    </w:p>
    <w:p w:rsidR="00927DD9" w:rsidRDefault="00927DD9" w:rsidP="00927DD9">
      <w:pPr>
        <w:ind w:left="284" w:right="-567" w:firstLine="425"/>
        <w:rPr>
          <w:rFonts w:ascii="Arial" w:hAnsi="Arial" w:cs="Arial"/>
        </w:rPr>
      </w:pPr>
      <w:bookmarkStart w:id="4" w:name="sub_23"/>
      <w:bookmarkEnd w:id="3"/>
      <w:r>
        <w:rPr>
          <w:rFonts w:ascii="Arial" w:hAnsi="Arial" w:cs="Arial"/>
        </w:rPr>
        <w:t>3. Ежемесячная надбавка к должностному окладу за квалификационный разряд муниципальным служащим устанавливается в следующих размерах:</w:t>
      </w:r>
      <w:bookmarkEnd w:id="4"/>
    </w:p>
    <w:p w:rsidR="00927DD9" w:rsidRDefault="00927DD9" w:rsidP="00927DD9">
      <w:pPr>
        <w:ind w:left="284" w:right="-567" w:firstLine="425"/>
        <w:rPr>
          <w:rFonts w:ascii="Arial" w:hAnsi="Arial" w:cs="Arial"/>
        </w:rPr>
      </w:pPr>
    </w:p>
    <w:tbl>
      <w:tblPr>
        <w:tblW w:w="96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851"/>
        <w:gridCol w:w="993"/>
        <w:gridCol w:w="993"/>
        <w:gridCol w:w="852"/>
        <w:gridCol w:w="1135"/>
        <w:gridCol w:w="1135"/>
      </w:tblGrid>
      <w:tr w:rsidR="00927DD9" w:rsidTr="00927DD9">
        <w:trPr>
          <w:trHeight w:val="501"/>
        </w:trPr>
        <w:tc>
          <w:tcPr>
            <w:tcW w:w="3685" w:type="dxa"/>
            <w:tcBorders>
              <w:top w:val="single" w:sz="4" w:space="0" w:color="000000"/>
              <w:left w:val="single" w:sz="4" w:space="0" w:color="000000"/>
              <w:bottom w:val="single" w:sz="4" w:space="0" w:color="000000"/>
              <w:right w:val="single" w:sz="4" w:space="0" w:color="000000"/>
            </w:tcBorders>
          </w:tcPr>
          <w:p w:rsidR="00927DD9" w:rsidRDefault="00927DD9">
            <w:pPr>
              <w:pStyle w:val="ConsPlusNormal"/>
              <w:widowControl/>
              <w:ind w:left="284" w:right="-567" w:firstLine="425"/>
              <w:jc w:val="both"/>
              <w:rPr>
                <w:b/>
                <w:sz w:val="24"/>
                <w:szCs w:val="24"/>
              </w:rPr>
            </w:pP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27DD9" w:rsidRDefault="00927DD9">
            <w:pPr>
              <w:pStyle w:val="ConsPlusNormal"/>
              <w:widowControl/>
              <w:ind w:left="284" w:right="-567" w:firstLine="425"/>
              <w:jc w:val="both"/>
              <w:rPr>
                <w:b/>
                <w:sz w:val="24"/>
                <w:szCs w:val="24"/>
              </w:rPr>
            </w:pPr>
            <w:r>
              <w:rPr>
                <w:b/>
                <w:sz w:val="24"/>
                <w:szCs w:val="24"/>
              </w:rPr>
              <w:t>Старшая</w:t>
            </w:r>
          </w:p>
          <w:p w:rsidR="00927DD9" w:rsidRDefault="00927DD9">
            <w:pPr>
              <w:pStyle w:val="ConsPlusNormal"/>
              <w:widowControl/>
              <w:ind w:left="284" w:right="-567" w:firstLine="425"/>
              <w:jc w:val="both"/>
              <w:rPr>
                <w:b/>
                <w:sz w:val="24"/>
                <w:szCs w:val="24"/>
              </w:rPr>
            </w:pPr>
            <w:r>
              <w:rPr>
                <w:b/>
                <w:sz w:val="24"/>
                <w:szCs w:val="24"/>
              </w:rPr>
              <w:t xml:space="preserve"> должность</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927DD9" w:rsidRDefault="00927DD9">
            <w:pPr>
              <w:pStyle w:val="ConsPlusNormal"/>
              <w:widowControl/>
              <w:ind w:left="284" w:right="-567" w:firstLine="425"/>
              <w:jc w:val="both"/>
              <w:rPr>
                <w:b/>
                <w:sz w:val="24"/>
                <w:szCs w:val="24"/>
              </w:rPr>
            </w:pPr>
            <w:r>
              <w:rPr>
                <w:b/>
                <w:sz w:val="24"/>
                <w:szCs w:val="24"/>
              </w:rPr>
              <w:t>Младшая</w:t>
            </w:r>
          </w:p>
          <w:p w:rsidR="00927DD9" w:rsidRDefault="00927DD9">
            <w:pPr>
              <w:pStyle w:val="ConsPlusNormal"/>
              <w:widowControl/>
              <w:ind w:left="284" w:right="-567" w:firstLine="425"/>
              <w:jc w:val="both"/>
              <w:rPr>
                <w:b/>
                <w:sz w:val="24"/>
                <w:szCs w:val="24"/>
              </w:rPr>
            </w:pPr>
            <w:r>
              <w:rPr>
                <w:b/>
                <w:sz w:val="24"/>
                <w:szCs w:val="24"/>
              </w:rPr>
              <w:t>должность</w:t>
            </w:r>
          </w:p>
        </w:tc>
      </w:tr>
      <w:tr w:rsidR="00927DD9" w:rsidTr="00927DD9">
        <w:tc>
          <w:tcPr>
            <w:tcW w:w="3685" w:type="dxa"/>
            <w:tcBorders>
              <w:top w:val="single" w:sz="4" w:space="0" w:color="000000"/>
              <w:left w:val="single" w:sz="4" w:space="0" w:color="000000"/>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Разряды</w:t>
            </w:r>
          </w:p>
        </w:tc>
        <w:tc>
          <w:tcPr>
            <w:tcW w:w="851" w:type="dxa"/>
            <w:tcBorders>
              <w:top w:val="single" w:sz="4" w:space="0" w:color="000000"/>
              <w:left w:val="single" w:sz="4" w:space="0" w:color="000000"/>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10</w:t>
            </w:r>
          </w:p>
        </w:tc>
        <w:tc>
          <w:tcPr>
            <w:tcW w:w="992" w:type="dxa"/>
            <w:tcBorders>
              <w:top w:val="single" w:sz="4" w:space="0" w:color="000000"/>
              <w:left w:val="single" w:sz="4" w:space="0" w:color="auto"/>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11</w:t>
            </w:r>
          </w:p>
        </w:tc>
        <w:tc>
          <w:tcPr>
            <w:tcW w:w="992" w:type="dxa"/>
            <w:tcBorders>
              <w:top w:val="single" w:sz="4" w:space="0" w:color="000000"/>
              <w:left w:val="single" w:sz="4" w:space="0" w:color="auto"/>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top w:val="single" w:sz="4" w:space="0" w:color="000000"/>
              <w:left w:val="single" w:sz="4" w:space="0" w:color="000000"/>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13</w:t>
            </w:r>
          </w:p>
        </w:tc>
        <w:tc>
          <w:tcPr>
            <w:tcW w:w="1134" w:type="dxa"/>
            <w:tcBorders>
              <w:top w:val="single" w:sz="4" w:space="0" w:color="000000"/>
              <w:left w:val="single" w:sz="4" w:space="0" w:color="auto"/>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14</w:t>
            </w:r>
          </w:p>
        </w:tc>
        <w:tc>
          <w:tcPr>
            <w:tcW w:w="1134" w:type="dxa"/>
            <w:tcBorders>
              <w:top w:val="single" w:sz="4" w:space="0" w:color="000000"/>
              <w:left w:val="single" w:sz="4" w:space="0" w:color="auto"/>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b/>
                <w:sz w:val="24"/>
                <w:szCs w:val="24"/>
              </w:rPr>
            </w:pPr>
            <w:r>
              <w:rPr>
                <w:rFonts w:ascii="Times New Roman" w:hAnsi="Times New Roman" w:cs="Times New Roman"/>
                <w:b/>
                <w:sz w:val="24"/>
                <w:szCs w:val="24"/>
              </w:rPr>
              <w:t>15</w:t>
            </w:r>
          </w:p>
        </w:tc>
      </w:tr>
      <w:tr w:rsidR="00927DD9" w:rsidTr="00927DD9">
        <w:tc>
          <w:tcPr>
            <w:tcW w:w="3685" w:type="dxa"/>
            <w:tcBorders>
              <w:top w:val="single" w:sz="4" w:space="0" w:color="000000"/>
              <w:left w:val="single" w:sz="4" w:space="0" w:color="000000"/>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Размер надбавки за квалификационный</w:t>
            </w:r>
          </w:p>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 xml:space="preserve"> разряд в % к должностному</w:t>
            </w:r>
          </w:p>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окладу</w:t>
            </w:r>
          </w:p>
        </w:tc>
        <w:tc>
          <w:tcPr>
            <w:tcW w:w="851" w:type="dxa"/>
            <w:tcBorders>
              <w:top w:val="single" w:sz="4" w:space="0" w:color="000000"/>
              <w:left w:val="single" w:sz="4" w:space="0" w:color="000000"/>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000000"/>
              <w:left w:val="single" w:sz="4" w:space="0" w:color="auto"/>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000000"/>
              <w:left w:val="single" w:sz="4" w:space="0" w:color="auto"/>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000000"/>
              <w:left w:val="single" w:sz="4" w:space="0" w:color="auto"/>
              <w:bottom w:val="single" w:sz="4" w:space="0" w:color="000000"/>
              <w:right w:val="single" w:sz="4" w:space="0" w:color="auto"/>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left w:val="single" w:sz="4" w:space="0" w:color="auto"/>
              <w:bottom w:val="single" w:sz="4" w:space="0" w:color="000000"/>
              <w:right w:val="single" w:sz="4" w:space="0" w:color="000000"/>
            </w:tcBorders>
            <w:hideMark/>
          </w:tcPr>
          <w:p w:rsidR="00927DD9" w:rsidRDefault="00927DD9">
            <w:pPr>
              <w:pStyle w:val="ConsPlusNormal"/>
              <w:widowControl/>
              <w:ind w:right="-567" w:firstLine="0"/>
              <w:jc w:val="both"/>
              <w:rPr>
                <w:rFonts w:ascii="Times New Roman" w:hAnsi="Times New Roman" w:cs="Times New Roman"/>
                <w:sz w:val="24"/>
                <w:szCs w:val="24"/>
              </w:rPr>
            </w:pPr>
            <w:r>
              <w:rPr>
                <w:rFonts w:ascii="Times New Roman" w:hAnsi="Times New Roman" w:cs="Times New Roman"/>
                <w:sz w:val="24"/>
                <w:szCs w:val="24"/>
              </w:rPr>
              <w:t>10</w:t>
            </w:r>
          </w:p>
        </w:tc>
      </w:tr>
    </w:tbl>
    <w:p w:rsidR="00927DD9" w:rsidRDefault="00927DD9" w:rsidP="00927DD9">
      <w:pPr>
        <w:pStyle w:val="ConsPlusNormal"/>
        <w:widowControl/>
        <w:ind w:left="284" w:right="-567" w:firstLine="425"/>
        <w:jc w:val="both"/>
        <w:rPr>
          <w:sz w:val="24"/>
          <w:szCs w:val="24"/>
        </w:rPr>
      </w:pPr>
    </w:p>
    <w:p w:rsidR="00927DD9" w:rsidRDefault="00927DD9" w:rsidP="00927DD9">
      <w:pPr>
        <w:ind w:left="284" w:right="-567" w:firstLine="425"/>
        <w:rPr>
          <w:rFonts w:ascii="Arial" w:hAnsi="Arial" w:cs="Arial"/>
        </w:rPr>
      </w:pPr>
      <w:r>
        <w:rPr>
          <w:rFonts w:ascii="Arial" w:hAnsi="Arial" w:cs="Arial"/>
        </w:rPr>
        <w:t xml:space="preserve">4. Надбавка за особые условия муниципальной службы (сложность, напряженность, специальный режим работы) устанавливается в соответствии с </w:t>
      </w:r>
      <w:r>
        <w:rPr>
          <w:rStyle w:val="a8"/>
          <w:rFonts w:ascii="Arial" w:hAnsi="Arial" w:cs="Arial"/>
        </w:rPr>
        <w:t>приложением 2</w:t>
      </w:r>
      <w:r>
        <w:rPr>
          <w:rFonts w:ascii="Arial" w:hAnsi="Arial" w:cs="Arial"/>
        </w:rPr>
        <w:t xml:space="preserve"> к настоящему Положению руководителем органа местного самоуправления в следующих размерах:</w:t>
      </w:r>
    </w:p>
    <w:p w:rsidR="00927DD9" w:rsidRDefault="00927DD9" w:rsidP="00927DD9">
      <w:pPr>
        <w:ind w:left="284" w:right="-567" w:firstLine="425"/>
        <w:rPr>
          <w:rFonts w:ascii="Arial" w:hAnsi="Arial" w:cs="Arial"/>
        </w:rPr>
      </w:pPr>
      <w:r>
        <w:rPr>
          <w:rFonts w:ascii="Arial" w:hAnsi="Arial" w:cs="Arial"/>
        </w:rPr>
        <w:t>для старших должностей муниципальной службы - от 60 до 90 процентов должностного оклада;</w:t>
      </w:r>
    </w:p>
    <w:p w:rsidR="00927DD9" w:rsidRDefault="00927DD9" w:rsidP="00927DD9">
      <w:pPr>
        <w:ind w:left="284" w:right="-567" w:firstLine="425"/>
        <w:rPr>
          <w:rFonts w:ascii="Arial" w:hAnsi="Arial" w:cs="Arial"/>
        </w:rPr>
      </w:pPr>
      <w:r>
        <w:rPr>
          <w:rFonts w:ascii="Arial" w:hAnsi="Arial" w:cs="Arial"/>
        </w:rPr>
        <w:t>для младших должностей муниципальной службы - до 60 процентов должностного оклада.</w:t>
      </w:r>
    </w:p>
    <w:p w:rsidR="00927DD9" w:rsidRDefault="00927DD9" w:rsidP="00927DD9">
      <w:pPr>
        <w:ind w:left="284" w:right="-567" w:firstLine="425"/>
        <w:rPr>
          <w:rFonts w:ascii="Arial" w:hAnsi="Arial" w:cs="Arial"/>
        </w:rPr>
      </w:pPr>
      <w:bookmarkStart w:id="5" w:name="sub_25"/>
      <w:r>
        <w:rPr>
          <w:rFonts w:ascii="Arial" w:hAnsi="Arial" w:cs="Arial"/>
        </w:rPr>
        <w:t>5. Ежемесячная надбавка за выслугу лет устанавливается в процентах к должностному окладу муниципального служащего в следующих размерах:</w:t>
      </w:r>
    </w:p>
    <w:bookmarkEnd w:id="5"/>
    <w:p w:rsidR="00927DD9" w:rsidRDefault="00927DD9" w:rsidP="00927DD9">
      <w:pPr>
        <w:ind w:left="284" w:right="-567" w:firstLine="425"/>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4749"/>
      </w:tblGrid>
      <w:tr w:rsidR="00927DD9" w:rsidTr="00927DD9">
        <w:tc>
          <w:tcPr>
            <w:tcW w:w="4676"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 xml:space="preserve">При стаже муниципальной </w:t>
            </w:r>
          </w:p>
          <w:p w:rsidR="00927DD9" w:rsidRDefault="00927DD9">
            <w:pPr>
              <w:widowControl w:val="0"/>
              <w:adjustRightInd w:val="0"/>
              <w:ind w:left="284" w:right="-567" w:firstLine="425"/>
              <w:jc w:val="both"/>
              <w:rPr>
                <w:rFonts w:ascii="Arial" w:hAnsi="Arial" w:cs="Arial"/>
              </w:rPr>
            </w:pPr>
            <w:r>
              <w:rPr>
                <w:rFonts w:ascii="Arial" w:hAnsi="Arial" w:cs="Arial"/>
              </w:rPr>
              <w:t>службы</w:t>
            </w:r>
          </w:p>
        </w:tc>
        <w:tc>
          <w:tcPr>
            <w:tcW w:w="5069"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Размер надбавки (в процентах)</w:t>
            </w:r>
          </w:p>
        </w:tc>
      </w:tr>
      <w:tr w:rsidR="00927DD9" w:rsidTr="00927DD9">
        <w:tc>
          <w:tcPr>
            <w:tcW w:w="4676"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10</w:t>
            </w:r>
          </w:p>
        </w:tc>
      </w:tr>
      <w:tr w:rsidR="00927DD9" w:rsidTr="00927DD9">
        <w:tc>
          <w:tcPr>
            <w:tcW w:w="4676"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15</w:t>
            </w:r>
          </w:p>
        </w:tc>
      </w:tr>
      <w:tr w:rsidR="00927DD9" w:rsidTr="00927DD9">
        <w:tc>
          <w:tcPr>
            <w:tcW w:w="4676"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20</w:t>
            </w:r>
          </w:p>
        </w:tc>
      </w:tr>
      <w:tr w:rsidR="00927DD9" w:rsidTr="00927DD9">
        <w:tc>
          <w:tcPr>
            <w:tcW w:w="4676"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927DD9" w:rsidRDefault="00927DD9">
            <w:pPr>
              <w:widowControl w:val="0"/>
              <w:adjustRightInd w:val="0"/>
              <w:ind w:left="284" w:right="-567" w:firstLine="425"/>
              <w:jc w:val="both"/>
              <w:rPr>
                <w:rFonts w:ascii="Arial" w:hAnsi="Arial" w:cs="Arial"/>
              </w:rPr>
            </w:pPr>
            <w:r>
              <w:rPr>
                <w:rFonts w:ascii="Arial" w:hAnsi="Arial" w:cs="Arial"/>
              </w:rPr>
              <w:t>30</w:t>
            </w:r>
          </w:p>
        </w:tc>
      </w:tr>
    </w:tbl>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r>
        <w:rPr>
          <w:rFonts w:ascii="Arial" w:hAnsi="Arial" w:cs="Arial"/>
        </w:rPr>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927DD9" w:rsidRDefault="00927DD9" w:rsidP="00927DD9">
      <w:pPr>
        <w:ind w:left="284" w:right="-567" w:firstLine="425"/>
        <w:rPr>
          <w:rFonts w:ascii="Arial" w:hAnsi="Arial" w:cs="Arial"/>
        </w:rPr>
      </w:pPr>
      <w:r>
        <w:rPr>
          <w:rFonts w:ascii="Arial" w:hAnsi="Arial" w:cs="Arial"/>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9" w:tgtFrame="_self" w:history="1">
        <w:r>
          <w:rPr>
            <w:rStyle w:val="a3"/>
            <w:rFonts w:ascii="Arial" w:hAnsi="Arial" w:cs="Arial"/>
          </w:rPr>
          <w:t xml:space="preserve">от 30.11.2000г. №124-ОЗ </w:t>
        </w:r>
      </w:hyperlink>
      <w:r>
        <w:rPr>
          <w:rFonts w:ascii="Arial" w:hAnsi="Arial" w:cs="Arial"/>
        </w:rPr>
        <w:t xml:space="preserve">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p>
    <w:p w:rsidR="00927DD9" w:rsidRDefault="00927DD9" w:rsidP="00927DD9">
      <w:pPr>
        <w:ind w:left="284" w:right="-567" w:firstLine="425"/>
        <w:rPr>
          <w:rFonts w:ascii="Arial" w:hAnsi="Arial" w:cs="Arial"/>
        </w:rPr>
      </w:pPr>
      <w:r>
        <w:rPr>
          <w:rFonts w:ascii="Arial" w:hAnsi="Arial" w:cs="Arial"/>
        </w:rPr>
        <w:t>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927DD9" w:rsidRDefault="00927DD9" w:rsidP="00927DD9">
      <w:pPr>
        <w:ind w:left="284" w:right="-567" w:firstLine="425"/>
        <w:rPr>
          <w:rFonts w:ascii="Arial" w:hAnsi="Arial" w:cs="Arial"/>
        </w:rPr>
      </w:pPr>
      <w:bookmarkStart w:id="6" w:name="sub_26"/>
      <w:r>
        <w:rPr>
          <w:rFonts w:ascii="Arial" w:hAnsi="Arial" w:cs="Arial"/>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10" w:tgtFrame="_self" w:history="1">
        <w:r>
          <w:rPr>
            <w:rStyle w:val="a3"/>
            <w:rFonts w:ascii="Arial" w:hAnsi="Arial" w:cs="Arial"/>
          </w:rPr>
          <w:t>от 18 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hyperlink>
      <w:r>
        <w:rPr>
          <w:rFonts w:ascii="Arial" w:hAnsi="Arial" w:cs="Arial"/>
        </w:rPr>
        <w:t>"</w:t>
      </w:r>
    </w:p>
    <w:p w:rsidR="00927DD9" w:rsidRDefault="00927DD9" w:rsidP="00927DD9">
      <w:pPr>
        <w:ind w:left="284" w:right="-567" w:firstLine="425"/>
        <w:rPr>
          <w:rFonts w:ascii="Arial" w:hAnsi="Arial" w:cs="Arial"/>
        </w:rPr>
      </w:pPr>
      <w:bookmarkStart w:id="7" w:name="sub_27"/>
      <w:bookmarkEnd w:id="6"/>
      <w:r>
        <w:rPr>
          <w:rFonts w:ascii="Arial" w:hAnsi="Arial" w:cs="Arial"/>
        </w:rPr>
        <w:t>7. Увеличение (индексация) размеров должностных окладов по должностям муниципальной службы и муниципальным должностям производится в соответствии с законодательством Липецкой области</w:t>
      </w:r>
    </w:p>
    <w:p w:rsidR="00927DD9" w:rsidRDefault="00927DD9" w:rsidP="00927DD9">
      <w:pPr>
        <w:ind w:left="284" w:right="-567" w:firstLine="425"/>
        <w:rPr>
          <w:rFonts w:ascii="Arial" w:hAnsi="Arial" w:cs="Arial"/>
        </w:rPr>
      </w:pPr>
      <w:bookmarkStart w:id="8" w:name="sub_28"/>
      <w:bookmarkEnd w:id="7"/>
      <w:r>
        <w:rPr>
          <w:rFonts w:ascii="Arial" w:hAnsi="Arial" w:cs="Arial"/>
        </w:rPr>
        <w:t xml:space="preserve">8. Муниципальным служащим выплачивается премия по итогам работы за полугодие согласно </w:t>
      </w:r>
      <w:r>
        <w:rPr>
          <w:rStyle w:val="a8"/>
          <w:rFonts w:ascii="Arial" w:hAnsi="Arial" w:cs="Arial"/>
        </w:rPr>
        <w:t>приложению 3</w:t>
      </w:r>
      <w:r>
        <w:rPr>
          <w:rFonts w:ascii="Arial" w:hAnsi="Arial" w:cs="Arial"/>
        </w:rPr>
        <w:t xml:space="preserve"> к настоящему Положению, без ограничения максимальным размером</w:t>
      </w:r>
    </w:p>
    <w:p w:rsidR="00927DD9" w:rsidRDefault="00927DD9" w:rsidP="00927DD9">
      <w:pPr>
        <w:ind w:left="284" w:right="-567" w:firstLine="425"/>
        <w:rPr>
          <w:rFonts w:ascii="Arial" w:hAnsi="Arial" w:cs="Arial"/>
        </w:rPr>
      </w:pPr>
      <w:bookmarkStart w:id="9" w:name="sub_29"/>
      <w:bookmarkEnd w:id="8"/>
      <w:r>
        <w:rPr>
          <w:rFonts w:ascii="Arial" w:hAnsi="Arial" w:cs="Arial"/>
        </w:rPr>
        <w:t xml:space="preserve">9. Муниципальным служащим выплачивается премия по итогам работы за год по критериям, установленным в </w:t>
      </w:r>
      <w:r>
        <w:rPr>
          <w:rStyle w:val="a8"/>
          <w:rFonts w:ascii="Arial" w:hAnsi="Arial" w:cs="Arial"/>
        </w:rPr>
        <w:t>приложении 3</w:t>
      </w:r>
      <w:r>
        <w:rPr>
          <w:rFonts w:ascii="Arial" w:hAnsi="Arial" w:cs="Arial"/>
        </w:rPr>
        <w:t xml:space="preserve"> к настоящему Положению</w:t>
      </w:r>
    </w:p>
    <w:bookmarkEnd w:id="9"/>
    <w:p w:rsidR="00927DD9" w:rsidRDefault="00927DD9" w:rsidP="00927DD9">
      <w:pPr>
        <w:ind w:left="284" w:right="-567" w:firstLine="425"/>
        <w:rPr>
          <w:rFonts w:ascii="Arial" w:hAnsi="Arial" w:cs="Arial"/>
        </w:rPr>
      </w:pPr>
      <w:r>
        <w:rPr>
          <w:rFonts w:ascii="Arial" w:hAnsi="Arial" w:cs="Arial"/>
        </w:rPr>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927DD9" w:rsidRDefault="00927DD9" w:rsidP="00927DD9">
      <w:pPr>
        <w:ind w:left="284" w:right="-567" w:firstLine="425"/>
        <w:rPr>
          <w:rFonts w:ascii="Arial" w:hAnsi="Arial" w:cs="Arial"/>
        </w:rPr>
      </w:pPr>
      <w:bookmarkStart w:id="10" w:name="sub_210"/>
      <w:r>
        <w:rPr>
          <w:rFonts w:ascii="Arial" w:hAnsi="Arial" w:cs="Arial"/>
        </w:rPr>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927DD9" w:rsidRDefault="00927DD9" w:rsidP="00927DD9">
      <w:pPr>
        <w:ind w:left="284" w:right="-567" w:firstLine="425"/>
        <w:rPr>
          <w:rFonts w:ascii="Arial" w:hAnsi="Arial" w:cs="Arial"/>
        </w:rPr>
      </w:pPr>
      <w:bookmarkStart w:id="11" w:name="sub_211"/>
      <w:bookmarkEnd w:id="10"/>
      <w:r>
        <w:rPr>
          <w:rFonts w:ascii="Arial" w:hAnsi="Arial" w:cs="Arial"/>
        </w:rPr>
        <w:t>11. Премии муниципальным служащим начисляются за фактически отработанное время ,включая период нахождения в ежегодном оплачиваемом отпуске.</w:t>
      </w:r>
    </w:p>
    <w:bookmarkEnd w:id="11"/>
    <w:p w:rsidR="00927DD9" w:rsidRDefault="00927DD9" w:rsidP="00927DD9">
      <w:pPr>
        <w:ind w:left="284" w:right="-567" w:firstLine="425"/>
        <w:rPr>
          <w:rFonts w:ascii="Arial" w:hAnsi="Arial" w:cs="Arial"/>
        </w:rPr>
      </w:pPr>
      <w:r>
        <w:rPr>
          <w:rFonts w:ascii="Arial" w:hAnsi="Arial" w:cs="Arial"/>
        </w:rPr>
        <w:t>Средства на выплату премий предусматриваются при утверждении фондов оплаты труда</w:t>
      </w:r>
    </w:p>
    <w:p w:rsidR="00927DD9" w:rsidRDefault="00927DD9" w:rsidP="00927DD9">
      <w:pPr>
        <w:ind w:left="284" w:right="-567" w:firstLine="425"/>
        <w:rPr>
          <w:rFonts w:ascii="Arial" w:hAnsi="Arial" w:cs="Arial"/>
        </w:rPr>
      </w:pPr>
      <w:bookmarkStart w:id="12" w:name="sub_212"/>
      <w:r>
        <w:rPr>
          <w:rFonts w:ascii="Arial" w:hAnsi="Arial" w:cs="Arial"/>
        </w:rPr>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927DD9" w:rsidRDefault="00927DD9" w:rsidP="00927DD9">
      <w:pPr>
        <w:ind w:left="284" w:right="-567" w:firstLine="425"/>
        <w:rPr>
          <w:rFonts w:ascii="Arial" w:hAnsi="Arial" w:cs="Arial"/>
        </w:rPr>
      </w:pPr>
      <w:bookmarkStart w:id="13" w:name="sub_213"/>
      <w:bookmarkEnd w:id="12"/>
      <w:r>
        <w:rPr>
          <w:rFonts w:ascii="Arial" w:hAnsi="Arial" w:cs="Arial"/>
        </w:rPr>
        <w:t>13. За счет средств экономии по фонду оплаты труда муниципальным служащим оказывается материальная помощь дополнительно в связи с юбилейными датами (50,55 лет женщинам,50,60 лет мужчинам) и в особых случаях (смерть муниципального служащего, его родителей, детей, стихийные бедствия)</w:t>
      </w:r>
    </w:p>
    <w:bookmarkEnd w:id="13"/>
    <w:p w:rsidR="00927DD9" w:rsidRDefault="00927DD9" w:rsidP="00927DD9">
      <w:pPr>
        <w:ind w:left="284" w:right="-567" w:firstLine="425"/>
        <w:rPr>
          <w:rFonts w:ascii="Arial" w:hAnsi="Arial" w:cs="Arial"/>
        </w:rPr>
      </w:pPr>
    </w:p>
    <w:p w:rsidR="00927DD9" w:rsidRDefault="00927DD9" w:rsidP="00927DD9">
      <w:pPr>
        <w:pStyle w:val="4"/>
        <w:ind w:left="284" w:right="-567" w:firstLine="425"/>
        <w:rPr>
          <w:rFonts w:ascii="Arial" w:hAnsi="Arial" w:cs="Arial"/>
          <w:b w:val="0"/>
          <w:bCs w:val="0"/>
          <w:sz w:val="24"/>
          <w:szCs w:val="24"/>
        </w:rPr>
      </w:pPr>
      <w:bookmarkStart w:id="14" w:name="sub_3"/>
      <w:r>
        <w:rPr>
          <w:rStyle w:val="a7"/>
          <w:rFonts w:ascii="Arial" w:hAnsi="Arial" w:cs="Arial"/>
          <w:sz w:val="24"/>
          <w:szCs w:val="24"/>
        </w:rPr>
        <w:t>Статья 3.</w:t>
      </w:r>
      <w:r>
        <w:rPr>
          <w:rFonts w:ascii="Arial" w:hAnsi="Arial" w:cs="Arial"/>
          <w:sz w:val="24"/>
          <w:szCs w:val="24"/>
        </w:rPr>
        <w:t xml:space="preserve"> Формирование фонда оплаты труда</w:t>
      </w:r>
    </w:p>
    <w:p w:rsidR="00927DD9" w:rsidRDefault="00927DD9" w:rsidP="00927DD9">
      <w:pPr>
        <w:ind w:left="284" w:right="-567" w:firstLine="425"/>
        <w:rPr>
          <w:rFonts w:ascii="Arial" w:hAnsi="Arial" w:cs="Arial"/>
        </w:rPr>
      </w:pPr>
      <w:bookmarkStart w:id="15" w:name="sub_31"/>
      <w:bookmarkEnd w:id="14"/>
      <w:r>
        <w:rPr>
          <w:rFonts w:ascii="Arial" w:hAnsi="Arial" w:cs="Arial"/>
        </w:rPr>
        <w:t>1. При формировании фонда оплаты труда муниципальных служащих предусматриваются средства на выплату (в расчете на год):</w:t>
      </w:r>
    </w:p>
    <w:bookmarkEnd w:id="15"/>
    <w:p w:rsidR="00927DD9" w:rsidRDefault="00927DD9" w:rsidP="00927DD9">
      <w:pPr>
        <w:ind w:left="284" w:right="-567" w:firstLine="425"/>
        <w:rPr>
          <w:rFonts w:ascii="Arial" w:hAnsi="Arial" w:cs="Arial"/>
        </w:rPr>
      </w:pPr>
      <w:r>
        <w:rPr>
          <w:rFonts w:ascii="Arial" w:hAnsi="Arial" w:cs="Arial"/>
        </w:rPr>
        <w:t>должностных окладов - в размере 12 должностных окладов;</w:t>
      </w:r>
    </w:p>
    <w:p w:rsidR="00927DD9" w:rsidRDefault="00927DD9" w:rsidP="00927DD9">
      <w:pPr>
        <w:ind w:left="284" w:right="-567" w:firstLine="425"/>
        <w:rPr>
          <w:rFonts w:ascii="Arial" w:hAnsi="Arial" w:cs="Arial"/>
        </w:rPr>
      </w:pPr>
      <w:r>
        <w:rPr>
          <w:rFonts w:ascii="Arial" w:hAnsi="Arial" w:cs="Arial"/>
        </w:rPr>
        <w:t>ежемесячной надбавки за квалификационный разряд - в размере 3,6 должностных оклада;</w:t>
      </w:r>
    </w:p>
    <w:p w:rsidR="00927DD9" w:rsidRDefault="00927DD9" w:rsidP="00927DD9">
      <w:pPr>
        <w:ind w:left="284" w:right="-567" w:firstLine="425"/>
        <w:rPr>
          <w:rFonts w:ascii="Arial" w:hAnsi="Arial" w:cs="Arial"/>
        </w:rPr>
      </w:pPr>
      <w:r>
        <w:rPr>
          <w:rFonts w:ascii="Arial" w:hAnsi="Arial" w:cs="Arial"/>
        </w:rPr>
        <w:t>ежемесячной надбавки за особые условия муниципальной службы - в размере 14 должностных окладов;</w:t>
      </w:r>
    </w:p>
    <w:p w:rsidR="00927DD9" w:rsidRDefault="00927DD9" w:rsidP="00927DD9">
      <w:pPr>
        <w:ind w:left="284" w:right="-567" w:firstLine="425"/>
        <w:rPr>
          <w:rFonts w:ascii="Arial" w:hAnsi="Arial" w:cs="Arial"/>
        </w:rPr>
      </w:pPr>
      <w:r>
        <w:rPr>
          <w:rFonts w:ascii="Arial" w:hAnsi="Arial" w:cs="Arial"/>
        </w:rPr>
        <w:t>ежемесячной надбавки за выслугу лет - в размере 3-х должностных окладов;</w:t>
      </w:r>
    </w:p>
    <w:p w:rsidR="00927DD9" w:rsidRDefault="00927DD9" w:rsidP="00927DD9">
      <w:pPr>
        <w:ind w:left="284" w:right="-567" w:firstLine="425"/>
        <w:rPr>
          <w:rFonts w:ascii="Arial" w:hAnsi="Arial" w:cs="Arial"/>
        </w:rPr>
      </w:pPr>
      <w:r>
        <w:rPr>
          <w:rFonts w:ascii="Arial" w:hAnsi="Arial" w:cs="Arial"/>
        </w:rPr>
        <w:t>ежемесячной надбавки за работу со сведениями, составляющими государственную тайну, - в размере 1,5 должностных оклада;</w:t>
      </w:r>
    </w:p>
    <w:p w:rsidR="00927DD9" w:rsidRDefault="00927DD9" w:rsidP="00927DD9">
      <w:pPr>
        <w:ind w:left="284" w:right="-567" w:firstLine="425"/>
        <w:rPr>
          <w:rFonts w:ascii="Arial" w:hAnsi="Arial" w:cs="Arial"/>
        </w:rPr>
      </w:pPr>
      <w:r>
        <w:rPr>
          <w:rFonts w:ascii="Arial" w:hAnsi="Arial" w:cs="Arial"/>
        </w:rPr>
        <w:t>премий по итогам работы за полугодие - в размере 2-х должностных окладов;</w:t>
      </w:r>
    </w:p>
    <w:p w:rsidR="00927DD9" w:rsidRDefault="00927DD9" w:rsidP="00927DD9">
      <w:pPr>
        <w:ind w:left="284" w:right="-567" w:firstLine="425"/>
        <w:rPr>
          <w:rFonts w:ascii="Arial" w:hAnsi="Arial" w:cs="Arial"/>
        </w:rPr>
      </w:pPr>
      <w:r>
        <w:rPr>
          <w:rFonts w:ascii="Arial" w:hAnsi="Arial" w:cs="Arial"/>
        </w:rPr>
        <w:t>ежемесячного денежного поощрения - в размере 20 должностных окладов;</w:t>
      </w:r>
    </w:p>
    <w:p w:rsidR="00927DD9" w:rsidRDefault="00927DD9" w:rsidP="00927DD9">
      <w:pPr>
        <w:ind w:left="284" w:right="-567" w:firstLine="425"/>
        <w:rPr>
          <w:rFonts w:ascii="Arial" w:hAnsi="Arial" w:cs="Arial"/>
        </w:rPr>
      </w:pPr>
      <w:r>
        <w:rPr>
          <w:rFonts w:ascii="Arial" w:hAnsi="Arial" w:cs="Arial"/>
        </w:rPr>
        <w:t>единовременной выплаты при предоставлении ежегодного оплачиваемого отпуска и материальной помощи - в размере 3-х должностных окладов;</w:t>
      </w:r>
    </w:p>
    <w:p w:rsidR="00927DD9" w:rsidRDefault="00927DD9" w:rsidP="00927DD9">
      <w:pPr>
        <w:ind w:left="284" w:right="-567" w:firstLine="425"/>
        <w:rPr>
          <w:rFonts w:ascii="Arial" w:hAnsi="Arial" w:cs="Arial"/>
        </w:rPr>
      </w:pPr>
      <w:r>
        <w:rPr>
          <w:rFonts w:ascii="Arial" w:hAnsi="Arial" w:cs="Arial"/>
        </w:rPr>
        <w:t>премии по итогам работы за год - в размере одного должностного оклада с учетом надбавок.</w:t>
      </w:r>
    </w:p>
    <w:p w:rsidR="00927DD9" w:rsidRDefault="00927DD9" w:rsidP="00927DD9">
      <w:pPr>
        <w:ind w:left="284" w:right="-567" w:firstLine="425"/>
        <w:rPr>
          <w:rFonts w:ascii="Arial" w:hAnsi="Arial" w:cs="Arial"/>
        </w:rPr>
      </w:pPr>
      <w:bookmarkStart w:id="16" w:name="sub_32"/>
      <w:r>
        <w:rPr>
          <w:rFonts w:ascii="Arial" w:hAnsi="Arial" w:cs="Arial"/>
        </w:rP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bookmarkEnd w:id="16"/>
    </w:p>
    <w:p w:rsidR="00927DD9" w:rsidRDefault="00927DD9" w:rsidP="00927DD9">
      <w:pPr>
        <w:pStyle w:val="4"/>
        <w:ind w:left="284" w:right="-567" w:firstLine="425"/>
        <w:rPr>
          <w:rFonts w:ascii="Arial" w:hAnsi="Arial" w:cs="Arial"/>
          <w:b w:val="0"/>
          <w:bCs w:val="0"/>
          <w:sz w:val="24"/>
          <w:szCs w:val="24"/>
        </w:rPr>
      </w:pPr>
      <w:r>
        <w:rPr>
          <w:rFonts w:ascii="Arial" w:hAnsi="Arial" w:cs="Arial"/>
          <w:sz w:val="24"/>
          <w:szCs w:val="24"/>
        </w:rPr>
        <w:t>Статья 4. Порядок вступления в силу настоящего Положения</w:t>
      </w:r>
    </w:p>
    <w:p w:rsidR="00927DD9" w:rsidRDefault="00927DD9" w:rsidP="00927DD9">
      <w:pPr>
        <w:ind w:left="284" w:right="-567" w:firstLine="425"/>
        <w:rPr>
          <w:rFonts w:ascii="Arial" w:hAnsi="Arial" w:cs="Arial"/>
        </w:rPr>
      </w:pPr>
      <w:r>
        <w:rPr>
          <w:rFonts w:ascii="Arial" w:hAnsi="Arial" w:cs="Arial"/>
        </w:rPr>
        <w:t>1. Настоящее Положение вступает в силу со дня обнародования.</w:t>
      </w: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r>
        <w:rPr>
          <w:rFonts w:ascii="Arial" w:hAnsi="Arial" w:cs="Arial"/>
        </w:rPr>
        <w:t xml:space="preserve">Глава сельского поселения </w:t>
      </w:r>
    </w:p>
    <w:p w:rsidR="00927DD9" w:rsidRDefault="00927DD9" w:rsidP="00927DD9">
      <w:pPr>
        <w:ind w:left="284" w:right="-567" w:firstLine="425"/>
        <w:rPr>
          <w:rFonts w:ascii="Arial" w:hAnsi="Arial" w:cs="Arial"/>
        </w:rPr>
      </w:pPr>
      <w:r>
        <w:rPr>
          <w:rFonts w:ascii="Arial" w:hAnsi="Arial" w:cs="Arial"/>
        </w:rPr>
        <w:t>Новочеркутинский сельсовет                                      И.С.Пытин</w:t>
      </w: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p>
    <w:p w:rsidR="00927DD9" w:rsidRDefault="00927DD9" w:rsidP="00927DD9">
      <w:pPr>
        <w:ind w:left="284" w:right="-567" w:firstLine="425"/>
        <w:rPr>
          <w:rFonts w:ascii="Arial" w:hAnsi="Arial" w:cs="Arial"/>
        </w:rPr>
      </w:pPr>
    </w:p>
    <w:p w:rsidR="00927DD9" w:rsidRDefault="00927DD9" w:rsidP="00927DD9">
      <w:pPr>
        <w:pStyle w:val="ConsPlusNormal"/>
        <w:widowControl/>
        <w:ind w:left="284" w:right="-567" w:firstLine="425"/>
        <w:jc w:val="both"/>
        <w:rPr>
          <w:sz w:val="24"/>
          <w:szCs w:val="24"/>
        </w:rPr>
      </w:pPr>
    </w:p>
    <w:p w:rsidR="00927DD9" w:rsidRDefault="00927DD9" w:rsidP="00927DD9">
      <w:pPr>
        <w:pStyle w:val="ConsPlusNormal"/>
        <w:widowControl/>
        <w:ind w:left="284" w:right="-567" w:firstLine="425"/>
        <w:jc w:val="both"/>
        <w:rPr>
          <w:sz w:val="24"/>
          <w:szCs w:val="24"/>
        </w:rPr>
      </w:pPr>
    </w:p>
    <w:p w:rsidR="00927DD9" w:rsidRDefault="00927DD9" w:rsidP="00927DD9">
      <w:pPr>
        <w:ind w:left="284" w:right="-567" w:firstLine="425"/>
        <w:jc w:val="both"/>
        <w:rPr>
          <w:rFonts w:ascii="Arial" w:hAnsi="Arial" w:cs="Arial"/>
        </w:rPr>
      </w:pPr>
    </w:p>
    <w:p w:rsidR="00927DD9" w:rsidRDefault="00927DD9" w:rsidP="00927DD9">
      <w:pPr>
        <w:ind w:left="284" w:right="-567" w:firstLine="425"/>
        <w:jc w:val="both"/>
        <w:rPr>
          <w:rFonts w:ascii="Arial" w:hAnsi="Arial" w:cs="Arial"/>
        </w:rPr>
      </w:pPr>
    </w:p>
    <w:p w:rsidR="00927DD9" w:rsidRDefault="00927DD9" w:rsidP="00927DD9">
      <w:pPr>
        <w:ind w:left="284" w:right="-567" w:firstLine="425"/>
        <w:jc w:val="both"/>
        <w:rPr>
          <w:rFonts w:ascii="Arial" w:hAnsi="Arial" w:cs="Arial"/>
        </w:rPr>
      </w:pPr>
    </w:p>
    <w:p w:rsidR="00927DD9" w:rsidRDefault="00927DD9" w:rsidP="00927DD9">
      <w:pPr>
        <w:ind w:left="284" w:right="-567" w:firstLine="425"/>
        <w:jc w:val="both"/>
        <w:rPr>
          <w:rFonts w:ascii="Arial" w:hAnsi="Arial" w:cs="Arial"/>
        </w:rPr>
      </w:pPr>
    </w:p>
    <w:p w:rsidR="00927DD9" w:rsidRDefault="00927DD9" w:rsidP="00927DD9">
      <w:pPr>
        <w:ind w:left="284" w:right="-567" w:firstLine="425"/>
        <w:jc w:val="both"/>
        <w:rPr>
          <w:rFonts w:ascii="Arial" w:hAnsi="Arial" w:cs="Arial"/>
        </w:rPr>
      </w:pPr>
    </w:p>
    <w:p w:rsidR="00927DD9" w:rsidRDefault="00927DD9" w:rsidP="00927DD9">
      <w:pPr>
        <w:ind w:left="284" w:right="-567" w:firstLine="425"/>
        <w:jc w:val="both"/>
        <w:rPr>
          <w:rFonts w:ascii="Arial" w:hAnsi="Arial" w:cs="Arial"/>
          <w:sz w:val="16"/>
          <w:szCs w:val="16"/>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ind w:left="284" w:right="-708" w:firstLine="425"/>
        <w:jc w:val="both"/>
        <w:rPr>
          <w:rFonts w:ascii="Arial" w:hAnsi="Arial" w:cs="Arial"/>
          <w:sz w:val="28"/>
          <w:szCs w:val="28"/>
        </w:rPr>
      </w:pPr>
    </w:p>
    <w:p w:rsidR="00927DD9" w:rsidRDefault="00927DD9" w:rsidP="00927DD9">
      <w:pPr>
        <w:pStyle w:val="ConsPlusNormal"/>
        <w:widowControl/>
        <w:ind w:left="284" w:firstLine="425"/>
        <w:jc w:val="right"/>
        <w:outlineLvl w:val="0"/>
        <w:rPr>
          <w:sz w:val="18"/>
          <w:szCs w:val="18"/>
        </w:rPr>
      </w:pPr>
      <w:r>
        <w:rPr>
          <w:sz w:val="18"/>
          <w:szCs w:val="18"/>
        </w:rPr>
        <w:t>Приложение 1</w:t>
      </w:r>
    </w:p>
    <w:p w:rsidR="00927DD9" w:rsidRDefault="00927DD9" w:rsidP="00927DD9">
      <w:pPr>
        <w:pStyle w:val="ConsPlusNormal"/>
        <w:widowControl/>
        <w:ind w:left="284" w:firstLine="425"/>
        <w:jc w:val="right"/>
        <w:rPr>
          <w:sz w:val="18"/>
          <w:szCs w:val="18"/>
        </w:rPr>
      </w:pPr>
      <w:r>
        <w:rPr>
          <w:sz w:val="18"/>
          <w:szCs w:val="18"/>
        </w:rPr>
        <w:t xml:space="preserve">к Положению о денежном содержании </w:t>
      </w:r>
    </w:p>
    <w:p w:rsidR="00927DD9" w:rsidRDefault="00927DD9" w:rsidP="00927DD9">
      <w:pPr>
        <w:pStyle w:val="ConsPlusNormal"/>
        <w:widowControl/>
        <w:ind w:left="284" w:firstLine="425"/>
        <w:jc w:val="right"/>
        <w:rPr>
          <w:sz w:val="18"/>
          <w:szCs w:val="18"/>
        </w:rPr>
      </w:pPr>
      <w:r>
        <w:rPr>
          <w:sz w:val="18"/>
          <w:szCs w:val="18"/>
        </w:rPr>
        <w:t xml:space="preserve">муниципальных служащих муниципальной </w:t>
      </w:r>
    </w:p>
    <w:p w:rsidR="00927DD9" w:rsidRDefault="00927DD9" w:rsidP="00927DD9">
      <w:pPr>
        <w:ind w:left="284" w:firstLine="425"/>
        <w:jc w:val="right"/>
        <w:rPr>
          <w:rFonts w:ascii="Arial" w:hAnsi="Arial" w:cs="Arial"/>
          <w:sz w:val="18"/>
          <w:szCs w:val="18"/>
        </w:rPr>
      </w:pPr>
      <w:r>
        <w:rPr>
          <w:rFonts w:ascii="Arial" w:hAnsi="Arial" w:cs="Arial"/>
          <w:sz w:val="18"/>
          <w:szCs w:val="18"/>
        </w:rPr>
        <w:t xml:space="preserve">                                              службы сельского поселения</w:t>
      </w:r>
    </w:p>
    <w:p w:rsidR="00927DD9" w:rsidRDefault="00927DD9" w:rsidP="00927DD9">
      <w:pPr>
        <w:ind w:left="284" w:firstLine="425"/>
        <w:jc w:val="right"/>
        <w:rPr>
          <w:rFonts w:ascii="Arial" w:hAnsi="Arial" w:cs="Arial"/>
          <w:sz w:val="18"/>
          <w:szCs w:val="18"/>
        </w:rPr>
      </w:pPr>
      <w:r>
        <w:rPr>
          <w:rFonts w:ascii="Arial" w:hAnsi="Arial" w:cs="Arial"/>
          <w:sz w:val="18"/>
          <w:szCs w:val="18"/>
        </w:rPr>
        <w:t>Новочеркутинский сельсовет</w:t>
      </w: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sz w:val="18"/>
          <w:szCs w:val="18"/>
        </w:rPr>
      </w:pPr>
    </w:p>
    <w:p w:rsidR="00927DD9" w:rsidRDefault="00927DD9" w:rsidP="00927DD9">
      <w:pPr>
        <w:ind w:left="284" w:firstLine="425"/>
        <w:jc w:val="right"/>
        <w:rPr>
          <w:rFonts w:ascii="Arial" w:hAnsi="Arial" w:cs="Arial"/>
        </w:rPr>
      </w:pPr>
    </w:p>
    <w:p w:rsidR="00927DD9" w:rsidRDefault="00927DD9" w:rsidP="00927DD9">
      <w:pPr>
        <w:ind w:left="284" w:firstLine="425"/>
        <w:jc w:val="center"/>
        <w:rPr>
          <w:rFonts w:ascii="Arial" w:hAnsi="Arial" w:cs="Arial"/>
          <w:b/>
        </w:rPr>
      </w:pPr>
      <w:r>
        <w:rPr>
          <w:rFonts w:ascii="Arial" w:hAnsi="Arial" w:cs="Arial"/>
          <w:b/>
        </w:rPr>
        <w:t xml:space="preserve">      Размеры должностных окладов по должностям муниципальной службы сельского поселения Новочеркутинский сельсовет.</w:t>
      </w:r>
    </w:p>
    <w:p w:rsidR="00927DD9" w:rsidRDefault="00927DD9" w:rsidP="00927DD9">
      <w:pPr>
        <w:ind w:left="284" w:firstLine="425"/>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360"/>
        <w:gridCol w:w="3091"/>
        <w:gridCol w:w="2338"/>
      </w:tblGrid>
      <w:tr w:rsidR="00927DD9" w:rsidTr="00927DD9">
        <w:tc>
          <w:tcPr>
            <w:tcW w:w="1242"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 п/п</w:t>
            </w:r>
          </w:p>
        </w:tc>
        <w:tc>
          <w:tcPr>
            <w:tcW w:w="3360"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Наименование должностей</w:t>
            </w:r>
          </w:p>
        </w:tc>
        <w:tc>
          <w:tcPr>
            <w:tcW w:w="3091" w:type="dxa"/>
            <w:tcBorders>
              <w:top w:val="single" w:sz="4" w:space="0" w:color="000000"/>
              <w:left w:val="single" w:sz="4" w:space="0" w:color="000000"/>
              <w:bottom w:val="single" w:sz="4" w:space="0" w:color="000000"/>
              <w:right w:val="single" w:sz="4" w:space="0" w:color="auto"/>
            </w:tcBorders>
            <w:hideMark/>
          </w:tcPr>
          <w:p w:rsidR="00927DD9" w:rsidRDefault="00927DD9">
            <w:pPr>
              <w:ind w:left="284" w:firstLine="425"/>
              <w:rPr>
                <w:rFonts w:ascii="Arial" w:hAnsi="Arial" w:cs="Arial"/>
              </w:rPr>
            </w:pPr>
            <w:r>
              <w:rPr>
                <w:rFonts w:ascii="Arial" w:hAnsi="Arial" w:cs="Arial"/>
              </w:rPr>
              <w:t>Ежемесячное денежное</w:t>
            </w:r>
          </w:p>
          <w:p w:rsidR="00927DD9" w:rsidRDefault="00927DD9">
            <w:pPr>
              <w:ind w:left="284" w:firstLine="425"/>
              <w:rPr>
                <w:rFonts w:ascii="Arial" w:hAnsi="Arial" w:cs="Arial"/>
              </w:rPr>
            </w:pPr>
            <w:r>
              <w:rPr>
                <w:rFonts w:ascii="Arial" w:hAnsi="Arial" w:cs="Arial"/>
              </w:rPr>
              <w:t>вознаграждение (должностной оклад)         (в руб.)</w:t>
            </w:r>
          </w:p>
        </w:tc>
        <w:tc>
          <w:tcPr>
            <w:tcW w:w="2338" w:type="dxa"/>
            <w:tcBorders>
              <w:top w:val="single" w:sz="4" w:space="0" w:color="000000"/>
              <w:left w:val="single" w:sz="4" w:space="0" w:color="auto"/>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Ежемесячное денежное поощрение (должностных окладов)</w:t>
            </w:r>
          </w:p>
        </w:tc>
      </w:tr>
      <w:tr w:rsidR="00927DD9" w:rsidTr="00927DD9">
        <w:tc>
          <w:tcPr>
            <w:tcW w:w="1242"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1</w:t>
            </w:r>
          </w:p>
        </w:tc>
        <w:tc>
          <w:tcPr>
            <w:tcW w:w="3360"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Ведущий специалист 1 разряда</w:t>
            </w:r>
          </w:p>
        </w:tc>
        <w:tc>
          <w:tcPr>
            <w:tcW w:w="3091" w:type="dxa"/>
            <w:tcBorders>
              <w:top w:val="single" w:sz="4" w:space="0" w:color="000000"/>
              <w:left w:val="single" w:sz="4" w:space="0" w:color="000000"/>
              <w:bottom w:val="single" w:sz="4" w:space="0" w:color="000000"/>
              <w:right w:val="single" w:sz="4" w:space="0" w:color="auto"/>
            </w:tcBorders>
            <w:hideMark/>
          </w:tcPr>
          <w:p w:rsidR="00927DD9" w:rsidRDefault="00927DD9">
            <w:pPr>
              <w:ind w:left="284" w:firstLine="425"/>
              <w:rPr>
                <w:rFonts w:ascii="Arial" w:hAnsi="Arial" w:cs="Arial"/>
              </w:rPr>
            </w:pPr>
            <w:r>
              <w:rPr>
                <w:rFonts w:ascii="Arial" w:hAnsi="Arial" w:cs="Arial"/>
              </w:rPr>
              <w:t>3403</w:t>
            </w:r>
          </w:p>
        </w:tc>
        <w:tc>
          <w:tcPr>
            <w:tcW w:w="2338" w:type="dxa"/>
            <w:tcBorders>
              <w:top w:val="single" w:sz="4" w:space="0" w:color="000000"/>
              <w:left w:val="single" w:sz="4" w:space="0" w:color="auto"/>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1,5</w:t>
            </w:r>
          </w:p>
        </w:tc>
      </w:tr>
      <w:tr w:rsidR="00927DD9" w:rsidTr="00927DD9">
        <w:tc>
          <w:tcPr>
            <w:tcW w:w="1242"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2</w:t>
            </w:r>
          </w:p>
        </w:tc>
        <w:tc>
          <w:tcPr>
            <w:tcW w:w="3360" w:type="dxa"/>
            <w:tcBorders>
              <w:top w:val="single" w:sz="4" w:space="0" w:color="000000"/>
              <w:left w:val="single" w:sz="4" w:space="0" w:color="000000"/>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Специалист 1 разряда</w:t>
            </w:r>
          </w:p>
        </w:tc>
        <w:tc>
          <w:tcPr>
            <w:tcW w:w="3091" w:type="dxa"/>
            <w:tcBorders>
              <w:top w:val="single" w:sz="4" w:space="0" w:color="000000"/>
              <w:left w:val="single" w:sz="4" w:space="0" w:color="000000"/>
              <w:bottom w:val="single" w:sz="4" w:space="0" w:color="000000"/>
              <w:right w:val="single" w:sz="4" w:space="0" w:color="auto"/>
            </w:tcBorders>
            <w:hideMark/>
          </w:tcPr>
          <w:p w:rsidR="00927DD9" w:rsidRDefault="00927DD9">
            <w:pPr>
              <w:ind w:left="284" w:firstLine="425"/>
              <w:rPr>
                <w:rFonts w:ascii="Arial" w:hAnsi="Arial" w:cs="Arial"/>
              </w:rPr>
            </w:pPr>
            <w:r>
              <w:rPr>
                <w:rFonts w:ascii="Arial" w:hAnsi="Arial" w:cs="Arial"/>
              </w:rPr>
              <w:t>3239</w:t>
            </w:r>
          </w:p>
        </w:tc>
        <w:tc>
          <w:tcPr>
            <w:tcW w:w="2338" w:type="dxa"/>
            <w:tcBorders>
              <w:top w:val="single" w:sz="4" w:space="0" w:color="000000"/>
              <w:left w:val="single" w:sz="4" w:space="0" w:color="auto"/>
              <w:bottom w:val="single" w:sz="4" w:space="0" w:color="000000"/>
              <w:right w:val="single" w:sz="4" w:space="0" w:color="000000"/>
            </w:tcBorders>
            <w:hideMark/>
          </w:tcPr>
          <w:p w:rsidR="00927DD9" w:rsidRDefault="00927DD9">
            <w:pPr>
              <w:ind w:left="284" w:firstLine="425"/>
              <w:rPr>
                <w:rFonts w:ascii="Arial" w:hAnsi="Arial" w:cs="Arial"/>
              </w:rPr>
            </w:pPr>
            <w:r>
              <w:rPr>
                <w:rFonts w:ascii="Arial" w:hAnsi="Arial" w:cs="Arial"/>
              </w:rPr>
              <w:t>1,3</w:t>
            </w:r>
          </w:p>
        </w:tc>
      </w:tr>
    </w:tbl>
    <w:p w:rsidR="00927DD9" w:rsidRDefault="00927DD9" w:rsidP="00927DD9">
      <w:pPr>
        <w:ind w:left="284" w:firstLine="425"/>
        <w:jc w:val="center"/>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rPr>
          <w:rFonts w:ascii="Arial" w:hAnsi="Arial" w:cs="Arial"/>
        </w:rPr>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ind w:left="284" w:firstLine="425"/>
        <w:jc w:val="both"/>
      </w:pPr>
    </w:p>
    <w:p w:rsidR="00927DD9" w:rsidRDefault="00927DD9" w:rsidP="00927DD9">
      <w:pPr>
        <w:pStyle w:val="ConsPlusNormal"/>
        <w:widowControl/>
        <w:ind w:left="284" w:right="-708" w:firstLine="425"/>
        <w:jc w:val="right"/>
        <w:outlineLvl w:val="0"/>
        <w:rPr>
          <w:rFonts w:ascii="Times New Roman" w:hAnsi="Times New Roman" w:cs="Times New Roman"/>
          <w:sz w:val="18"/>
          <w:szCs w:val="18"/>
        </w:rPr>
      </w:pPr>
      <w:r>
        <w:br w:type="page"/>
      </w:r>
      <w:r>
        <w:rPr>
          <w:rFonts w:ascii="Times New Roman" w:hAnsi="Times New Roman" w:cs="Times New Roman"/>
          <w:sz w:val="18"/>
          <w:szCs w:val="18"/>
        </w:rPr>
        <w:t>Приложение 2</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 xml:space="preserve">к Положению о денежном содержании </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 xml:space="preserve">муниципальных служащих муниципальной </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службы сельского поселения Новочеркутинский сельсовет</w:t>
      </w:r>
    </w:p>
    <w:p w:rsidR="00927DD9" w:rsidRDefault="00927DD9" w:rsidP="00927DD9">
      <w:pPr>
        <w:pStyle w:val="ConsPlusNormal"/>
        <w:widowControl/>
        <w:ind w:left="284" w:right="-708" w:firstLine="425"/>
        <w:jc w:val="right"/>
        <w:rPr>
          <w:rFonts w:ascii="Times New Roman" w:hAnsi="Times New Roman" w:cs="Times New Roman"/>
          <w:sz w:val="18"/>
          <w:szCs w:val="18"/>
        </w:rPr>
      </w:pPr>
    </w:p>
    <w:p w:rsidR="00927DD9" w:rsidRDefault="00927DD9" w:rsidP="00927DD9">
      <w:pPr>
        <w:pStyle w:val="ConsPlusNormal"/>
        <w:widowControl/>
        <w:ind w:left="284" w:right="-708" w:firstLine="425"/>
        <w:rPr>
          <w:rFonts w:ascii="Times New Roman" w:hAnsi="Times New Roman" w:cs="Times New Roman"/>
          <w:sz w:val="22"/>
          <w:szCs w:val="22"/>
        </w:rPr>
      </w:pPr>
    </w:p>
    <w:p w:rsidR="00927DD9" w:rsidRDefault="00927DD9" w:rsidP="00927DD9">
      <w:pPr>
        <w:pStyle w:val="ConsPlusTitle"/>
        <w:widowControl/>
        <w:ind w:left="284" w:right="-708" w:firstLine="425"/>
        <w:jc w:val="center"/>
        <w:rPr>
          <w:rFonts w:ascii="Times New Roman" w:hAnsi="Times New Roman" w:cs="Times New Roman"/>
          <w:sz w:val="22"/>
          <w:szCs w:val="22"/>
        </w:rPr>
      </w:pPr>
      <w:r>
        <w:rPr>
          <w:rFonts w:ascii="Times New Roman" w:hAnsi="Times New Roman" w:cs="Times New Roman"/>
          <w:sz w:val="22"/>
          <w:szCs w:val="22"/>
        </w:rPr>
        <w:t>ПОЛОЖЕНИЕ</w:t>
      </w:r>
    </w:p>
    <w:p w:rsidR="00927DD9" w:rsidRDefault="00927DD9" w:rsidP="00927DD9">
      <w:pPr>
        <w:pStyle w:val="ConsPlusTitle"/>
        <w:widowControl/>
        <w:ind w:left="284" w:right="-708" w:firstLine="425"/>
        <w:jc w:val="center"/>
        <w:rPr>
          <w:rFonts w:ascii="Times New Roman" w:hAnsi="Times New Roman" w:cs="Times New Roman"/>
          <w:sz w:val="22"/>
          <w:szCs w:val="22"/>
        </w:rPr>
      </w:pPr>
      <w:r>
        <w:rPr>
          <w:rFonts w:ascii="Times New Roman" w:hAnsi="Times New Roman" w:cs="Times New Roman"/>
          <w:sz w:val="22"/>
          <w:szCs w:val="22"/>
        </w:rPr>
        <w:t>ОБ УСЛОВИЯХ НАЗНАЧЕНИЯ ЕЖЕМЕСЯЧНОЙ НАДБАВКИ</w:t>
      </w:r>
    </w:p>
    <w:p w:rsidR="00927DD9" w:rsidRDefault="00927DD9" w:rsidP="00927DD9">
      <w:pPr>
        <w:pStyle w:val="ConsPlusTitle"/>
        <w:widowControl/>
        <w:ind w:left="284" w:right="-708" w:firstLine="425"/>
        <w:jc w:val="center"/>
        <w:rPr>
          <w:rFonts w:ascii="Times New Roman" w:hAnsi="Times New Roman" w:cs="Times New Roman"/>
          <w:sz w:val="22"/>
          <w:szCs w:val="22"/>
        </w:rPr>
      </w:pPr>
      <w:r>
        <w:rPr>
          <w:rFonts w:ascii="Times New Roman" w:hAnsi="Times New Roman" w:cs="Times New Roman"/>
          <w:sz w:val="22"/>
          <w:szCs w:val="22"/>
        </w:rPr>
        <w:t>ЗА ОСОБЫЕ УСЛОВИЯ МУНИЦИПАЛЬНОЙ СЛУЖБЫ (СЛОЖНОСТЬ,</w:t>
      </w:r>
    </w:p>
    <w:p w:rsidR="00927DD9" w:rsidRDefault="00927DD9" w:rsidP="00927DD9">
      <w:pPr>
        <w:pStyle w:val="ConsPlusTitle"/>
        <w:widowControl/>
        <w:ind w:left="284" w:right="-708" w:firstLine="425"/>
        <w:jc w:val="center"/>
        <w:rPr>
          <w:rFonts w:ascii="Times New Roman" w:hAnsi="Times New Roman" w:cs="Times New Roman"/>
          <w:sz w:val="22"/>
          <w:szCs w:val="22"/>
        </w:rPr>
      </w:pPr>
      <w:r>
        <w:rPr>
          <w:rFonts w:ascii="Times New Roman" w:hAnsi="Times New Roman" w:cs="Times New Roman"/>
          <w:sz w:val="22"/>
          <w:szCs w:val="22"/>
        </w:rPr>
        <w:t>НАПРЯЖЕННОСТЬ, СПЕЦИАЛЬНЫЙ РЕЖИМ РАБОТЫ)</w:t>
      </w:r>
    </w:p>
    <w:p w:rsidR="00927DD9" w:rsidRDefault="00927DD9" w:rsidP="00927DD9">
      <w:pPr>
        <w:pStyle w:val="ConsPlusTitle"/>
        <w:widowControl/>
        <w:ind w:left="284" w:right="-708" w:firstLine="425"/>
        <w:jc w:val="center"/>
        <w:rPr>
          <w:rFonts w:ascii="Times New Roman" w:hAnsi="Times New Roman" w:cs="Times New Roman"/>
          <w:sz w:val="22"/>
          <w:szCs w:val="22"/>
        </w:rPr>
      </w:pPr>
    </w:p>
    <w:p w:rsidR="00927DD9" w:rsidRDefault="00927DD9" w:rsidP="00927DD9">
      <w:pPr>
        <w:ind w:left="284" w:right="-708" w:firstLine="283"/>
      </w:pPr>
      <w:bookmarkStart w:id="17" w:name="sub_10"/>
      <w: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927DD9" w:rsidRDefault="00927DD9" w:rsidP="00927DD9">
      <w:pPr>
        <w:ind w:left="284" w:right="-708" w:firstLine="283"/>
      </w:pPr>
      <w:bookmarkStart w:id="18" w:name="sub_20"/>
      <w:bookmarkEnd w:id="17"/>
      <w:r>
        <w:t>2. Надбавка устанавливается руководителем органа местного самоуправления .</w:t>
      </w:r>
    </w:p>
    <w:p w:rsidR="00927DD9" w:rsidRDefault="00927DD9" w:rsidP="00927DD9">
      <w:pPr>
        <w:ind w:left="284" w:right="-708" w:firstLine="283"/>
      </w:pPr>
      <w:bookmarkStart w:id="19" w:name="sub_30"/>
      <w:bookmarkEnd w:id="18"/>
      <w:r>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927DD9" w:rsidRDefault="00927DD9" w:rsidP="00927DD9">
      <w:pPr>
        <w:ind w:left="284" w:right="-708" w:firstLine="283"/>
      </w:pPr>
      <w:bookmarkStart w:id="20" w:name="sub_40"/>
      <w:bookmarkEnd w:id="19"/>
      <w:r>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927DD9" w:rsidRDefault="00927DD9" w:rsidP="00927DD9">
      <w:pPr>
        <w:ind w:left="284" w:right="-708" w:firstLine="283"/>
      </w:pPr>
      <w:bookmarkStart w:id="21" w:name="sub_50"/>
      <w:bookmarkEnd w:id="20"/>
      <w:r>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1"/>
    <w:p w:rsidR="00927DD9" w:rsidRDefault="00927DD9" w:rsidP="00927DD9">
      <w:pPr>
        <w:ind w:left="284" w:right="-708" w:firstLine="283"/>
      </w:pPr>
      <w:r>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927DD9" w:rsidRDefault="00927DD9" w:rsidP="00927DD9">
      <w:pPr>
        <w:ind w:left="284" w:right="-708" w:firstLine="283"/>
      </w:pPr>
      <w: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927DD9" w:rsidRDefault="00927DD9" w:rsidP="00927DD9">
      <w:pPr>
        <w:ind w:left="284" w:right="-708" w:firstLine="283"/>
      </w:pPr>
      <w: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но замещаемой должности муниципальной службы при условии замещения данной должности не менее трех лет;</w:t>
      </w:r>
    </w:p>
    <w:p w:rsidR="00927DD9" w:rsidRDefault="00927DD9" w:rsidP="00927DD9">
      <w:pPr>
        <w:ind w:left="284" w:right="-708" w:firstLine="283"/>
      </w:pPr>
      <w:r>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bookmarkStart w:id="22" w:name="sub_60"/>
    </w:p>
    <w:p w:rsidR="00927DD9" w:rsidRDefault="00927DD9" w:rsidP="00927DD9">
      <w:pPr>
        <w:ind w:left="284" w:right="-708" w:firstLine="283"/>
      </w:pPr>
      <w:r>
        <w:t xml:space="preserve"> 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bookmarkEnd w:id="22"/>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ind w:left="284" w:right="-708" w:firstLine="283"/>
      </w:pPr>
    </w:p>
    <w:p w:rsidR="00927DD9" w:rsidRDefault="00927DD9" w:rsidP="00927DD9">
      <w:pPr>
        <w:pStyle w:val="ConsPlusNormal"/>
        <w:widowControl/>
        <w:ind w:left="284" w:right="-708" w:firstLine="425"/>
        <w:jc w:val="both"/>
        <w:rPr>
          <w:rFonts w:ascii="Times New Roman" w:hAnsi="Times New Roman" w:cs="Times New Roman"/>
          <w:sz w:val="24"/>
          <w:szCs w:val="24"/>
        </w:rPr>
      </w:pPr>
    </w:p>
    <w:p w:rsidR="00927DD9" w:rsidRDefault="00927DD9" w:rsidP="00927DD9">
      <w:pPr>
        <w:pStyle w:val="ConsPlusNormal"/>
        <w:widowControl/>
        <w:ind w:left="284" w:right="-708" w:firstLine="425"/>
        <w:jc w:val="right"/>
        <w:outlineLvl w:val="0"/>
        <w:rPr>
          <w:rFonts w:ascii="Times New Roman" w:hAnsi="Times New Roman" w:cs="Times New Roman"/>
          <w:sz w:val="18"/>
          <w:szCs w:val="18"/>
        </w:rPr>
      </w:pPr>
      <w:r>
        <w:rPr>
          <w:rFonts w:ascii="Times New Roman" w:hAnsi="Times New Roman" w:cs="Times New Roman"/>
          <w:sz w:val="18"/>
          <w:szCs w:val="18"/>
        </w:rPr>
        <w:t>Приложение 3</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 xml:space="preserve">к Положению о денежном содержании </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 xml:space="preserve">муниципальных служащих муниципальной </w:t>
      </w:r>
    </w:p>
    <w:p w:rsidR="00927DD9" w:rsidRDefault="00927DD9" w:rsidP="00927DD9">
      <w:pPr>
        <w:pStyle w:val="ConsPlusNormal"/>
        <w:widowControl/>
        <w:ind w:left="284" w:right="-708" w:firstLine="425"/>
        <w:jc w:val="right"/>
        <w:rPr>
          <w:rFonts w:ascii="Times New Roman" w:hAnsi="Times New Roman" w:cs="Times New Roman"/>
          <w:sz w:val="18"/>
          <w:szCs w:val="18"/>
        </w:rPr>
      </w:pPr>
      <w:r>
        <w:rPr>
          <w:rFonts w:ascii="Times New Roman" w:hAnsi="Times New Roman" w:cs="Times New Roman"/>
          <w:sz w:val="18"/>
          <w:szCs w:val="18"/>
        </w:rPr>
        <w:t>службы сельского поселения Новочеркутинский сельсовет"</w:t>
      </w:r>
    </w:p>
    <w:p w:rsidR="00927DD9" w:rsidRDefault="00927DD9" w:rsidP="00927DD9">
      <w:pPr>
        <w:pStyle w:val="ConsPlusNormal"/>
        <w:widowControl/>
        <w:ind w:left="284" w:right="-708" w:firstLine="425"/>
        <w:jc w:val="right"/>
        <w:rPr>
          <w:rFonts w:ascii="Times New Roman" w:hAnsi="Times New Roman" w:cs="Times New Roman"/>
          <w:sz w:val="18"/>
          <w:szCs w:val="18"/>
        </w:rPr>
      </w:pPr>
    </w:p>
    <w:p w:rsidR="00927DD9" w:rsidRDefault="00927DD9" w:rsidP="00927DD9">
      <w:pPr>
        <w:pStyle w:val="ConsPlusNormal"/>
        <w:widowControl/>
        <w:ind w:left="284" w:right="-708" w:firstLine="425"/>
        <w:jc w:val="right"/>
        <w:rPr>
          <w:rFonts w:ascii="Times New Roman" w:hAnsi="Times New Roman" w:cs="Times New Roman"/>
          <w:sz w:val="18"/>
          <w:szCs w:val="18"/>
        </w:rPr>
      </w:pPr>
    </w:p>
    <w:p w:rsidR="00927DD9" w:rsidRDefault="00927DD9" w:rsidP="00927DD9">
      <w:pPr>
        <w:pStyle w:val="ConsPlusNormal"/>
        <w:widowControl/>
        <w:ind w:left="284" w:right="-708" w:firstLine="425"/>
        <w:jc w:val="right"/>
        <w:rPr>
          <w:rFonts w:ascii="Times New Roman" w:hAnsi="Times New Roman" w:cs="Times New Roman"/>
          <w:sz w:val="18"/>
          <w:szCs w:val="18"/>
        </w:rPr>
      </w:pPr>
    </w:p>
    <w:p w:rsidR="00927DD9" w:rsidRDefault="00927DD9" w:rsidP="00927DD9">
      <w:pPr>
        <w:pStyle w:val="ConsPlusNormal"/>
        <w:widowControl/>
        <w:ind w:left="284" w:right="-708" w:firstLine="425"/>
        <w:rPr>
          <w:rFonts w:ascii="Times New Roman" w:hAnsi="Times New Roman" w:cs="Times New Roman"/>
          <w:sz w:val="24"/>
          <w:szCs w:val="24"/>
        </w:rPr>
      </w:pPr>
    </w:p>
    <w:p w:rsidR="00927DD9" w:rsidRDefault="00927DD9" w:rsidP="00927DD9">
      <w:pPr>
        <w:ind w:right="-708"/>
        <w:jc w:val="center"/>
        <w:rPr>
          <w:b/>
          <w:bCs/>
        </w:rPr>
      </w:pPr>
      <w:r>
        <w:rPr>
          <w:b/>
          <w:bCs/>
        </w:rPr>
        <w:t>ПОЛОЖЕНИЕ  О ПОРЯДКЕ ПРЕМИРОВАНИЯ</w:t>
      </w:r>
    </w:p>
    <w:p w:rsidR="00927DD9" w:rsidRDefault="00927DD9" w:rsidP="00927DD9">
      <w:pPr>
        <w:ind w:right="-708"/>
        <w:jc w:val="center"/>
        <w:rPr>
          <w:b/>
          <w:bCs/>
        </w:rPr>
      </w:pPr>
      <w:r>
        <w:rPr>
          <w:b/>
          <w:bCs/>
        </w:rPr>
        <w:t>МУНИЦИПАЛЬНЫХ СЛУЖАЩИХ</w:t>
      </w:r>
    </w:p>
    <w:p w:rsidR="00927DD9" w:rsidRDefault="00927DD9" w:rsidP="00927DD9">
      <w:pPr>
        <w:ind w:right="-708"/>
      </w:pPr>
    </w:p>
    <w:p w:rsidR="00927DD9" w:rsidRDefault="00927DD9" w:rsidP="00927DD9">
      <w:pPr>
        <w:pStyle w:val="ConsPlusNormal"/>
        <w:widowControl/>
        <w:ind w:left="284" w:right="-708" w:firstLine="425"/>
        <w:rPr>
          <w:rFonts w:ascii="Times New Roman" w:hAnsi="Times New Roman" w:cs="Times New Roman"/>
          <w:sz w:val="24"/>
          <w:szCs w:val="24"/>
        </w:rPr>
      </w:pPr>
    </w:p>
    <w:p w:rsidR="00927DD9" w:rsidRDefault="00927DD9" w:rsidP="00927DD9">
      <w:pPr>
        <w:pStyle w:val="ConsPlusNormal"/>
        <w:widowControl/>
        <w:ind w:left="284" w:right="-708" w:firstLine="425"/>
        <w:jc w:val="center"/>
        <w:rPr>
          <w:rFonts w:ascii="Times New Roman" w:hAnsi="Times New Roman" w:cs="Times New Roman"/>
          <w:sz w:val="24"/>
          <w:szCs w:val="24"/>
        </w:rPr>
      </w:pPr>
    </w:p>
    <w:p w:rsidR="00927DD9" w:rsidRDefault="00927DD9" w:rsidP="00927DD9">
      <w:pPr>
        <w:ind w:left="284" w:right="-708" w:firstLine="425"/>
      </w:pPr>
      <w:bookmarkStart w:id="23" w:name="sub_10041"/>
      <w:r>
        <w:t>1. 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
    <w:p w:rsidR="00927DD9" w:rsidRDefault="00927DD9" w:rsidP="00927DD9">
      <w:pPr>
        <w:ind w:left="284" w:right="-708" w:firstLine="425"/>
      </w:pPr>
      <w:bookmarkStart w:id="24" w:name="sub_10042"/>
      <w:bookmarkEnd w:id="23"/>
      <w:r>
        <w:t>2. Основанием для премирования являются правовые акты руководителя органа местного самоуправления сельского поселения.</w:t>
      </w:r>
    </w:p>
    <w:p w:rsidR="00927DD9" w:rsidRDefault="00927DD9" w:rsidP="00927DD9">
      <w:pPr>
        <w:ind w:left="284" w:right="-708" w:firstLine="425"/>
      </w:pPr>
      <w:bookmarkStart w:id="25" w:name="sub_10043"/>
      <w:bookmarkEnd w:id="24"/>
      <w:r>
        <w:t>3. Премирование муниципальных служащих осуществляется в пределах фонда оплаты труда.</w:t>
      </w:r>
    </w:p>
    <w:p w:rsidR="00927DD9" w:rsidRDefault="00927DD9" w:rsidP="00927DD9">
      <w:pPr>
        <w:ind w:left="284" w:right="-708" w:firstLine="425"/>
      </w:pPr>
      <w:bookmarkStart w:id="26" w:name="sub_10044"/>
      <w:bookmarkEnd w:id="25"/>
      <w:r>
        <w:t>4. При определении размера премии муниципальным служащим основаниями для ее понижения размера или лишения премии являются:</w:t>
      </w:r>
    </w:p>
    <w:bookmarkEnd w:id="26"/>
    <w:p w:rsidR="00927DD9" w:rsidRDefault="00927DD9" w:rsidP="00927DD9">
      <w:pPr>
        <w:ind w:left="284" w:right="-708" w:firstLine="425"/>
      </w:pPr>
      <w: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927DD9" w:rsidRDefault="00927DD9" w:rsidP="00927DD9">
      <w:pPr>
        <w:ind w:left="284" w:right="-708" w:firstLine="425"/>
      </w:pPr>
      <w:r>
        <w:t>б) низкая результативность работы;</w:t>
      </w:r>
    </w:p>
    <w:p w:rsidR="00927DD9" w:rsidRDefault="00927DD9" w:rsidP="00927DD9">
      <w:pPr>
        <w:ind w:left="284" w:right="-708" w:firstLine="425"/>
      </w:pPr>
      <w:r>
        <w:t>в) ненадлежащее качество работы с документами и поручения руководителя;</w:t>
      </w:r>
    </w:p>
    <w:p w:rsidR="00927DD9" w:rsidRDefault="00927DD9" w:rsidP="00927DD9">
      <w:pPr>
        <w:ind w:left="284" w:right="-708" w:firstLine="425"/>
      </w:pPr>
      <w:r>
        <w:t>г) нарушение служебной дисциплины.</w:t>
      </w:r>
    </w:p>
    <w:p w:rsidR="00927DD9" w:rsidRDefault="00927DD9" w:rsidP="00927DD9">
      <w:pPr>
        <w:ind w:left="284" w:right="-708" w:firstLine="425"/>
      </w:pPr>
    </w:p>
    <w:p w:rsidR="00927DD9" w:rsidRDefault="00927DD9" w:rsidP="00927DD9">
      <w:pPr>
        <w:ind w:left="284" w:right="-708" w:firstLine="425"/>
      </w:pPr>
    </w:p>
    <w:p w:rsidR="00E52835" w:rsidRDefault="00E52835"/>
    <w:sectPr w:rsidR="00E52835" w:rsidSect="00E52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4F4"/>
    <w:multiLevelType w:val="hybridMultilevel"/>
    <w:tmpl w:val="A468C27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27DD9"/>
    <w:rsid w:val="00927DD9"/>
    <w:rsid w:val="00E5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927D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27DD9"/>
    <w:rPr>
      <w:rFonts w:ascii="Calibri" w:eastAsia="Times New Roman" w:hAnsi="Calibri" w:cs="Times New Roman"/>
      <w:b/>
      <w:bCs/>
      <w:sz w:val="28"/>
      <w:szCs w:val="28"/>
      <w:lang w:eastAsia="ru-RU"/>
    </w:rPr>
  </w:style>
  <w:style w:type="character" w:styleId="a3">
    <w:name w:val="Hyperlink"/>
    <w:basedOn w:val="a0"/>
    <w:semiHidden/>
    <w:unhideWhenUsed/>
    <w:rsid w:val="00927DD9"/>
    <w:rPr>
      <w:color w:val="0000FF"/>
      <w:u w:val="single"/>
    </w:rPr>
  </w:style>
  <w:style w:type="paragraph" w:styleId="a4">
    <w:name w:val="Subtitle"/>
    <w:basedOn w:val="a"/>
    <w:link w:val="a5"/>
    <w:qFormat/>
    <w:rsid w:val="00927DD9"/>
    <w:pPr>
      <w:jc w:val="center"/>
    </w:pPr>
    <w:rPr>
      <w:b/>
      <w:sz w:val="28"/>
      <w:szCs w:val="20"/>
      <w:lang/>
    </w:rPr>
  </w:style>
  <w:style w:type="character" w:customStyle="1" w:styleId="a5">
    <w:name w:val="Подзаголовок Знак"/>
    <w:basedOn w:val="a0"/>
    <w:link w:val="a4"/>
    <w:rsid w:val="00927DD9"/>
    <w:rPr>
      <w:rFonts w:ascii="Times New Roman" w:eastAsia="Times New Roman" w:hAnsi="Times New Roman" w:cs="Times New Roman"/>
      <w:b/>
      <w:sz w:val="28"/>
      <w:szCs w:val="20"/>
      <w:lang/>
    </w:rPr>
  </w:style>
  <w:style w:type="paragraph" w:styleId="a6">
    <w:name w:val="No Spacing"/>
    <w:uiPriority w:val="1"/>
    <w:qFormat/>
    <w:rsid w:val="00927DD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27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27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927DD9"/>
    <w:rPr>
      <w:b/>
      <w:bCs/>
      <w:color w:val="000080"/>
    </w:rPr>
  </w:style>
  <w:style w:type="character" w:customStyle="1" w:styleId="a8">
    <w:name w:val="Гипертекстовая ссылка"/>
    <w:basedOn w:val="a7"/>
    <w:rsid w:val="00927DD9"/>
    <w:rPr>
      <w:color w:val="008000"/>
    </w:rPr>
  </w:style>
</w:styles>
</file>

<file path=word/webSettings.xml><?xml version="1.0" encoding="utf-8"?>
<w:webSettings xmlns:r="http://schemas.openxmlformats.org/officeDocument/2006/relationships" xmlns:w="http://schemas.openxmlformats.org/wordprocessingml/2006/main">
  <w:divs>
    <w:div w:id="16610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41616cac-ecef-47b4-8aec-7cd65bc6ad18.html" TargetMode="External"/><Relationship Id="rId3" Type="http://schemas.openxmlformats.org/officeDocument/2006/relationships/settings" Target="settings.xml"/><Relationship Id="rId7" Type="http://schemas.openxmlformats.org/officeDocument/2006/relationships/hyperlink" Target="file:///C:\content\act\bbf89570-6239-4cfb-bdba-5b454c14e3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content\act\1c87be8b-1ba3-44da-8873-7b525d4537d2.html" TargetMode="External"/><Relationship Id="rId4" Type="http://schemas.openxmlformats.org/officeDocument/2006/relationships/webSettings" Target="webSettings.xml"/><Relationship Id="rId9" Type="http://schemas.openxmlformats.org/officeDocument/2006/relationships/hyperlink" Target="file:///C:\content\act\41616cac-ecef-47b4-8aec-7cd65bc6ad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11680</Characters>
  <Application>Microsoft Office Word</Application>
  <DocSecurity>0</DocSecurity>
  <Lines>97</Lines>
  <Paragraphs>27</Paragraphs>
  <ScaleCrop>false</ScaleCrop>
  <Company>Администрация</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2</cp:revision>
  <dcterms:created xsi:type="dcterms:W3CDTF">2012-12-14T06:40:00Z</dcterms:created>
  <dcterms:modified xsi:type="dcterms:W3CDTF">2012-12-14T06:40:00Z</dcterms:modified>
</cp:coreProperties>
</file>