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FC" w:rsidRPr="004255FC" w:rsidRDefault="004255FC" w:rsidP="004255FC">
      <w:pPr>
        <w:pStyle w:val="a6"/>
        <w:rPr>
          <w:b w:val="0"/>
          <w:noProof/>
          <w:sz w:val="28"/>
          <w:szCs w:val="28"/>
        </w:rPr>
      </w:pPr>
      <w:r w:rsidRPr="004255FC">
        <w:rPr>
          <w:b w:val="0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4255FC" w:rsidRPr="004255FC" w:rsidRDefault="004255FC" w:rsidP="004255FC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55FC">
        <w:rPr>
          <w:rFonts w:ascii="Times New Roman" w:hAnsi="Times New Roman" w:cs="Times New Roman"/>
          <w:b/>
          <w:bCs/>
          <w:sz w:val="28"/>
          <w:szCs w:val="28"/>
        </w:rPr>
        <w:t xml:space="preserve"> НОВОЧЕРКУТИНСКИЙ СЕЛЬСОВЕТ</w:t>
      </w:r>
    </w:p>
    <w:p w:rsidR="004255FC" w:rsidRPr="004255FC" w:rsidRDefault="004255FC" w:rsidP="004255FC">
      <w:pPr>
        <w:pStyle w:val="3"/>
        <w:rPr>
          <w:rFonts w:ascii="Times New Roman" w:hAnsi="Times New Roman" w:cs="Times New Roman"/>
          <w:b/>
          <w:szCs w:val="28"/>
        </w:rPr>
      </w:pPr>
      <w:r w:rsidRPr="004255FC">
        <w:rPr>
          <w:rFonts w:ascii="Times New Roman" w:hAnsi="Times New Roman" w:cs="Times New Roman"/>
          <w:b/>
          <w:szCs w:val="28"/>
        </w:rPr>
        <w:t>Добринского муниципального района Липецкой области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7-сессия 1 созыва</w:t>
      </w:r>
    </w:p>
    <w:p w:rsidR="004255FC" w:rsidRPr="004255FC" w:rsidRDefault="004255FC" w:rsidP="004255F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</w:p>
    <w:p w:rsidR="004255FC" w:rsidRPr="004255FC" w:rsidRDefault="004255FC" w:rsidP="004255F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4255FC">
        <w:rPr>
          <w:rFonts w:ascii="Times New Roman" w:hAnsi="Times New Roman" w:cs="Times New Roman"/>
          <w:b/>
          <w:szCs w:val="28"/>
        </w:rPr>
        <w:t>Р</w:t>
      </w:r>
      <w:proofErr w:type="gramEnd"/>
      <w:r w:rsidRPr="004255FC">
        <w:rPr>
          <w:rFonts w:ascii="Times New Roman" w:hAnsi="Times New Roman" w:cs="Times New Roman"/>
          <w:b/>
          <w:szCs w:val="28"/>
        </w:rPr>
        <w:t xml:space="preserve"> Е Ш Е Н И Е</w:t>
      </w:r>
    </w:p>
    <w:p w:rsidR="004255FC" w:rsidRPr="004255FC" w:rsidRDefault="004255FC" w:rsidP="004255FC">
      <w:pPr>
        <w:tabs>
          <w:tab w:val="left" w:pos="1560"/>
          <w:tab w:val="center" w:pos="4677"/>
        </w:tabs>
        <w:rPr>
          <w:sz w:val="28"/>
          <w:szCs w:val="28"/>
        </w:rPr>
      </w:pPr>
      <w:r w:rsidRPr="004255FC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 xml:space="preserve"> 25.08.2017 г.                         с.Новочеркутино                          № 4</w:t>
      </w:r>
      <w:r w:rsidR="000D04C2">
        <w:rPr>
          <w:sz w:val="28"/>
          <w:szCs w:val="28"/>
        </w:rPr>
        <w:t>1</w:t>
      </w:r>
      <w:r w:rsidRPr="004255FC">
        <w:rPr>
          <w:sz w:val="28"/>
          <w:szCs w:val="28"/>
        </w:rPr>
        <w:t>-рс</w:t>
      </w: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4255FC">
        <w:rPr>
          <w:b/>
          <w:sz w:val="28"/>
          <w:szCs w:val="28"/>
        </w:rPr>
        <w:t xml:space="preserve">О Порядке проведения антикоррупционной экспертизы </w:t>
      </w: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нормативных правовых актов и проектов нормативных </w:t>
      </w:r>
    </w:p>
    <w:p w:rsidR="004255FC" w:rsidRPr="004255FC" w:rsidRDefault="004255FC" w:rsidP="004255FC">
      <w:pPr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правовых актов сельского поселения Новочеркутинский 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b/>
          <w:sz w:val="28"/>
          <w:szCs w:val="28"/>
        </w:rPr>
        <w:t>сельсовет Добринского муниципального района</w:t>
      </w:r>
    </w:p>
    <w:bookmarkEnd w:id="0"/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Рассмотрев представленный главой администрации сельского поселения Новочеркутинский сельсовет проект нормативного правового акта «Порядок проведения антикоррупционной экспертизы нормативных правовых актов и проектов нормативных правовых актов сельского поселения Новочеркутинский сельсовет Добринского муниципального </w:t>
      </w:r>
      <w:proofErr w:type="spellStart"/>
      <w:r w:rsidRPr="004255FC">
        <w:rPr>
          <w:sz w:val="28"/>
          <w:szCs w:val="28"/>
        </w:rPr>
        <w:t>района»</w:t>
      </w:r>
      <w:proofErr w:type="gramStart"/>
      <w:r w:rsidRPr="004255FC">
        <w:rPr>
          <w:sz w:val="28"/>
          <w:szCs w:val="28"/>
        </w:rPr>
        <w:t>,р</w:t>
      </w:r>
      <w:proofErr w:type="gramEnd"/>
      <w:r w:rsidRPr="004255FC">
        <w:rPr>
          <w:sz w:val="28"/>
          <w:szCs w:val="28"/>
        </w:rPr>
        <w:t>уководствуясь</w:t>
      </w:r>
      <w:proofErr w:type="spellEnd"/>
      <w:r w:rsidRPr="004255FC">
        <w:rPr>
          <w:sz w:val="28"/>
          <w:szCs w:val="28"/>
        </w:rPr>
        <w:t xml:space="preserve"> Уставом сельского поселения Новочеркутинский сельсовет  и учитывая решение постоянной комиссии по правовым вопросам, местному самоуправлению и работе с депутатами, Совет депутатов сельского поселения Новочеркутинский сельсовет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b/>
          <w:sz w:val="28"/>
          <w:szCs w:val="28"/>
        </w:rPr>
        <w:t>РЕШИЛ: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1. Принять </w:t>
      </w:r>
      <w:hyperlink r:id="rId8" w:history="1">
        <w:r w:rsidRPr="004255FC">
          <w:rPr>
            <w:sz w:val="28"/>
            <w:szCs w:val="28"/>
          </w:rPr>
          <w:t>Порядок</w:t>
        </w:r>
      </w:hyperlink>
      <w:r w:rsidRPr="004255F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сельского поселения Новочеркутинский сельсовет Добринского муниципального района (прилагается).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 xml:space="preserve">4. </w:t>
      </w:r>
      <w:proofErr w:type="gramStart"/>
      <w:r w:rsidRPr="004255FC">
        <w:rPr>
          <w:sz w:val="28"/>
          <w:szCs w:val="28"/>
        </w:rPr>
        <w:t>Контроль за</w:t>
      </w:r>
      <w:proofErr w:type="gramEnd"/>
      <w:r w:rsidRPr="004255FC">
        <w:rPr>
          <w:sz w:val="28"/>
          <w:szCs w:val="28"/>
        </w:rPr>
        <w:t xml:space="preserve"> выполнением настоящего решения оставляю за собой.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tabs>
          <w:tab w:val="left" w:pos="1252"/>
        </w:tabs>
        <w:rPr>
          <w:sz w:val="28"/>
          <w:szCs w:val="28"/>
        </w:rPr>
      </w:pPr>
      <w:r w:rsidRPr="004255FC">
        <w:rPr>
          <w:sz w:val="28"/>
          <w:szCs w:val="28"/>
        </w:rPr>
        <w:t>Председатель Совета депутатов</w:t>
      </w:r>
    </w:p>
    <w:p w:rsidR="004255FC" w:rsidRPr="004255FC" w:rsidRDefault="004255FC" w:rsidP="004255FC">
      <w:pPr>
        <w:tabs>
          <w:tab w:val="left" w:pos="1252"/>
        </w:tabs>
        <w:rPr>
          <w:sz w:val="28"/>
          <w:szCs w:val="28"/>
        </w:rPr>
      </w:pPr>
      <w:r w:rsidRPr="004255FC">
        <w:rPr>
          <w:sz w:val="28"/>
          <w:szCs w:val="28"/>
        </w:rPr>
        <w:t xml:space="preserve">сельского поселения 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Новочеркутинский сельсовет</w:t>
      </w:r>
      <w:proofErr w:type="gramStart"/>
      <w:r w:rsidRPr="004255FC">
        <w:rPr>
          <w:sz w:val="28"/>
          <w:szCs w:val="28"/>
        </w:rPr>
        <w:t xml:space="preserve">                                                    И</w:t>
      </w:r>
      <w:proofErr w:type="gramEnd"/>
      <w:r w:rsidRPr="004255FC">
        <w:rPr>
          <w:sz w:val="28"/>
          <w:szCs w:val="28"/>
        </w:rPr>
        <w:t xml:space="preserve"> С </w:t>
      </w:r>
      <w:proofErr w:type="spellStart"/>
      <w:r w:rsidRPr="004255FC">
        <w:rPr>
          <w:sz w:val="28"/>
          <w:szCs w:val="28"/>
        </w:rPr>
        <w:t>Пытин</w:t>
      </w:r>
      <w:proofErr w:type="spellEnd"/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jc w:val="right"/>
        <w:rPr>
          <w:szCs w:val="24"/>
        </w:rPr>
      </w:pPr>
      <w:proofErr w:type="gramStart"/>
      <w:r w:rsidRPr="004255FC">
        <w:rPr>
          <w:szCs w:val="24"/>
        </w:rPr>
        <w:t>Принят</w:t>
      </w:r>
      <w:proofErr w:type="gramEnd"/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 xml:space="preserve">решением Совета депутатов 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>сельского поселения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 xml:space="preserve"> Новочеркутинский сельсовет </w:t>
      </w:r>
    </w:p>
    <w:p w:rsidR="004255FC" w:rsidRPr="004255FC" w:rsidRDefault="004255FC" w:rsidP="004255FC">
      <w:pPr>
        <w:tabs>
          <w:tab w:val="left" w:pos="1252"/>
        </w:tabs>
        <w:jc w:val="right"/>
        <w:rPr>
          <w:szCs w:val="24"/>
        </w:rPr>
      </w:pPr>
      <w:r w:rsidRPr="004255FC">
        <w:rPr>
          <w:szCs w:val="24"/>
        </w:rPr>
        <w:t>от 25.08.2017 г. № 41-рс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Порядок проведения антикоррупционной экспертизы </w:t>
      </w:r>
    </w:p>
    <w:p w:rsidR="004255FC" w:rsidRPr="004255FC" w:rsidRDefault="004255FC" w:rsidP="004255FC">
      <w:pPr>
        <w:ind w:firstLine="708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нормативных правовых актов и проектов нормативных </w:t>
      </w:r>
    </w:p>
    <w:p w:rsidR="004255FC" w:rsidRPr="004255FC" w:rsidRDefault="004255FC" w:rsidP="004255FC">
      <w:pPr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 xml:space="preserve">правовых актов сельского поселения Новочеркутинский </w:t>
      </w:r>
    </w:p>
    <w:p w:rsidR="004255FC" w:rsidRPr="004255FC" w:rsidRDefault="004255FC" w:rsidP="004255FC">
      <w:pPr>
        <w:ind w:right="279"/>
        <w:jc w:val="center"/>
        <w:rPr>
          <w:b/>
          <w:sz w:val="28"/>
          <w:szCs w:val="28"/>
        </w:rPr>
      </w:pPr>
      <w:r w:rsidRPr="004255FC">
        <w:rPr>
          <w:b/>
          <w:sz w:val="28"/>
          <w:szCs w:val="28"/>
        </w:rPr>
        <w:t>сельсовет Добринского муниципального района</w:t>
      </w:r>
    </w:p>
    <w:p w:rsidR="004255FC" w:rsidRPr="004255FC" w:rsidRDefault="004255FC" w:rsidP="004255FC">
      <w:pPr>
        <w:jc w:val="both"/>
        <w:rPr>
          <w:b/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1.Общие положения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1.1.Настоящий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и Совета депутатов сельского поселения Новочеркутинский сельсовет (далее по тексту - НПА и проекты НПА) в целях выявления в них </w:t>
      </w:r>
      <w:proofErr w:type="spellStart"/>
      <w:r w:rsidRPr="004255FC">
        <w:rPr>
          <w:sz w:val="28"/>
          <w:szCs w:val="28"/>
        </w:rPr>
        <w:t>коррупциогенных</w:t>
      </w:r>
      <w:proofErr w:type="spellEnd"/>
      <w:r w:rsidRPr="004255FC">
        <w:rPr>
          <w:sz w:val="28"/>
          <w:szCs w:val="28"/>
        </w:rPr>
        <w:t xml:space="preserve"> факторов и их последующего устранения.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1.2.Под антикоррупционной экспертизой нормативных правовых актов и их проектов понимается деятельность по выявлению и описанию </w:t>
      </w:r>
      <w:proofErr w:type="spellStart"/>
      <w:r w:rsidRPr="004255FC">
        <w:rPr>
          <w:sz w:val="28"/>
          <w:szCs w:val="28"/>
        </w:rPr>
        <w:t>коррупционно</w:t>
      </w:r>
      <w:proofErr w:type="spellEnd"/>
      <w:r w:rsidRPr="004255FC">
        <w:rPr>
          <w:sz w:val="28"/>
          <w:szCs w:val="28"/>
        </w:rPr>
        <w:t xml:space="preserve"> опасных факторов, содержащихся в правовых актах и их проектах.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 1.3.Задачами антикоррупционной экспертизы является выявление и описание </w:t>
      </w:r>
      <w:proofErr w:type="spellStart"/>
      <w:r w:rsidRPr="004255FC">
        <w:rPr>
          <w:sz w:val="28"/>
          <w:szCs w:val="28"/>
        </w:rPr>
        <w:t>коррупциогенных</w:t>
      </w:r>
      <w:proofErr w:type="spellEnd"/>
      <w:r w:rsidRPr="004255FC">
        <w:rPr>
          <w:sz w:val="28"/>
          <w:szCs w:val="28"/>
        </w:rPr>
        <w:t xml:space="preserve"> факторов в НПА и проектах НПА, в том числе внесение предложений и рекомендаций, направленных на устранение или ограничение действий таких факторов.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1.4.Антикоррупционная экспертиза проводится на основе следующих принципов: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-обязательность проведения антикоррупционной экспертизы проектов нормативных правовых актов;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-оценка нормативного правового акта по взаимосвязи с другими нормативными правовыми актами; 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-обоснованность, объективность и </w:t>
      </w:r>
      <w:proofErr w:type="spellStart"/>
      <w:r w:rsidRPr="004255FC">
        <w:rPr>
          <w:sz w:val="28"/>
          <w:szCs w:val="28"/>
        </w:rPr>
        <w:t>проверяемость</w:t>
      </w:r>
      <w:proofErr w:type="spellEnd"/>
      <w:r w:rsidRPr="004255FC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-сотрудничество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1.5.При подготовке проекта НПА должностные лица  администрации, Совет депутатов (далее - разработчик НПА) должны стремиться к недопущению включения в те</w:t>
      </w:r>
      <w:proofErr w:type="gramStart"/>
      <w:r w:rsidRPr="004255FC">
        <w:rPr>
          <w:sz w:val="28"/>
          <w:szCs w:val="28"/>
        </w:rPr>
        <w:t>кст пр</w:t>
      </w:r>
      <w:proofErr w:type="gramEnd"/>
      <w:r w:rsidRPr="004255FC">
        <w:rPr>
          <w:sz w:val="28"/>
          <w:szCs w:val="28"/>
        </w:rPr>
        <w:t xml:space="preserve">оекта НПА норм, содержащих </w:t>
      </w:r>
      <w:proofErr w:type="spellStart"/>
      <w:r w:rsidRPr="004255FC">
        <w:rPr>
          <w:sz w:val="28"/>
          <w:szCs w:val="28"/>
        </w:rPr>
        <w:t>коррупциогенные</w:t>
      </w:r>
      <w:proofErr w:type="spellEnd"/>
      <w:r w:rsidRPr="004255FC">
        <w:rPr>
          <w:sz w:val="28"/>
          <w:szCs w:val="28"/>
        </w:rPr>
        <w:t xml:space="preserve"> факторы.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lastRenderedPageBreak/>
        <w:t>1.6.В целях обеспечения проведения антикоррупционной экспертизы органами прокуратуры НПА и проекты НПА направляются в прокуратуру Добринского района.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2.Процедура проведения антикоррупционной экспертизы</w:t>
      </w:r>
    </w:p>
    <w:p w:rsidR="004255FC" w:rsidRPr="004255FC" w:rsidRDefault="004255FC" w:rsidP="004255FC">
      <w:pPr>
        <w:jc w:val="center"/>
        <w:rPr>
          <w:sz w:val="28"/>
          <w:szCs w:val="28"/>
        </w:rPr>
      </w:pPr>
      <w:r w:rsidRPr="004255FC">
        <w:rPr>
          <w:sz w:val="28"/>
          <w:szCs w:val="28"/>
        </w:rPr>
        <w:t>муниципальных нормативных правовых актов и их проектов</w:t>
      </w:r>
    </w:p>
    <w:p w:rsidR="004255FC" w:rsidRPr="004255FC" w:rsidRDefault="004255FC" w:rsidP="004255FC">
      <w:pPr>
        <w:jc w:val="both"/>
        <w:rPr>
          <w:b/>
          <w:sz w:val="28"/>
          <w:szCs w:val="28"/>
        </w:rPr>
      </w:pP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2.1.Антикоррупционная экспертиза проводится уполномоченным лицом согласно </w:t>
      </w:r>
      <w:hyperlink r:id="rId9" w:history="1">
        <w:r w:rsidRPr="004255FC">
          <w:rPr>
            <w:sz w:val="28"/>
            <w:szCs w:val="28"/>
          </w:rPr>
          <w:t>методике</w:t>
        </w:r>
      </w:hyperlink>
      <w:r w:rsidRPr="004255FC">
        <w:rPr>
          <w:sz w:val="28"/>
          <w:szCs w:val="28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2010г. N96 «Об антикоррупционной экспертизе нормативных правовых актов и проектов нормативных правовых актов».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В случае необходимости допускается привлекать высококвалифицированных специалистов и научных работников в качестве внештатных экспертов для проведения антикоррупционной экспертизы.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 xml:space="preserve">2.2.При проведении уполномоченным лицом антикоррупционной экспертизы НПА и проекта НПА составляется заключение о результатах антикоррупционной экспертизы об отсутствии или наличии </w:t>
      </w:r>
      <w:proofErr w:type="spellStart"/>
      <w:r w:rsidRPr="004255FC">
        <w:rPr>
          <w:sz w:val="28"/>
          <w:szCs w:val="28"/>
        </w:rPr>
        <w:t>коррупциогенных</w:t>
      </w:r>
      <w:proofErr w:type="spellEnd"/>
      <w:r w:rsidRPr="004255FC">
        <w:rPr>
          <w:sz w:val="28"/>
          <w:szCs w:val="28"/>
        </w:rPr>
        <w:t xml:space="preserve"> факторов.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proofErr w:type="gramStart"/>
      <w:r w:rsidRPr="004255FC">
        <w:rPr>
          <w:sz w:val="28"/>
          <w:szCs w:val="28"/>
        </w:rPr>
        <w:t xml:space="preserve">2.3.В случае выявления в НПА и проекте НПА </w:t>
      </w:r>
      <w:proofErr w:type="spellStart"/>
      <w:r w:rsidRPr="004255FC">
        <w:rPr>
          <w:sz w:val="28"/>
          <w:szCs w:val="28"/>
        </w:rPr>
        <w:t>коррупциогенных</w:t>
      </w:r>
      <w:proofErr w:type="spellEnd"/>
      <w:r w:rsidRPr="004255FC">
        <w:rPr>
          <w:sz w:val="28"/>
          <w:szCs w:val="28"/>
        </w:rPr>
        <w:t xml:space="preserve"> факторов в заключении отражаются все положения НПА, его проекта или иного документа, в которых выявлены </w:t>
      </w:r>
      <w:proofErr w:type="spellStart"/>
      <w:r w:rsidRPr="004255FC">
        <w:rPr>
          <w:sz w:val="28"/>
          <w:szCs w:val="28"/>
        </w:rPr>
        <w:t>коррупциогенные</w:t>
      </w:r>
      <w:proofErr w:type="spellEnd"/>
      <w:r w:rsidRPr="004255FC">
        <w:rPr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255FC">
        <w:rPr>
          <w:sz w:val="28"/>
          <w:szCs w:val="28"/>
        </w:rPr>
        <w:t>коррупциогенных</w:t>
      </w:r>
      <w:proofErr w:type="spellEnd"/>
      <w:r w:rsidRPr="004255FC">
        <w:rPr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2010г. №96.</w:t>
      </w:r>
      <w:proofErr w:type="gramEnd"/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2.4.В случае наличия коррупционных факторов нормативный правовой акт и проект нормативного акта должен быть доработан разработчиком в соответствии с заключением уполномоченного лица.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2.5.Срок проведения антикоррупционной экспертизы нормативных правовых актов и их проектов составляет не более десяти дней.</w:t>
      </w:r>
    </w:p>
    <w:p w:rsidR="004255FC" w:rsidRPr="004255FC" w:rsidRDefault="004255FC" w:rsidP="004255FC">
      <w:pPr>
        <w:ind w:firstLine="708"/>
        <w:jc w:val="both"/>
        <w:rPr>
          <w:sz w:val="28"/>
          <w:szCs w:val="28"/>
        </w:rPr>
      </w:pPr>
      <w:r w:rsidRPr="004255FC">
        <w:rPr>
          <w:sz w:val="28"/>
          <w:szCs w:val="28"/>
        </w:rPr>
        <w:t>2.6.Уполномоченное лицо ведет реестр проектов НПА, подвергнутых антикоррупционной экспертизе, в котором указываются нормативный правовой акт, дата и результаты экспертизы.</w:t>
      </w:r>
    </w:p>
    <w:p w:rsidR="004255FC" w:rsidRPr="004255FC" w:rsidRDefault="004255FC" w:rsidP="004255FC">
      <w:pPr>
        <w:shd w:val="clear" w:color="auto" w:fill="FFFFFF"/>
        <w:spacing w:line="317" w:lineRule="exact"/>
        <w:ind w:left="14" w:right="14" w:firstLine="701"/>
        <w:rPr>
          <w:color w:val="000000"/>
          <w:sz w:val="28"/>
          <w:szCs w:val="28"/>
        </w:rPr>
      </w:pPr>
      <w:r w:rsidRPr="004255FC">
        <w:rPr>
          <w:sz w:val="28"/>
          <w:szCs w:val="28"/>
        </w:rPr>
        <w:t xml:space="preserve"> </w:t>
      </w:r>
      <w:r w:rsidRPr="004255FC">
        <w:rPr>
          <w:color w:val="000000"/>
          <w:sz w:val="28"/>
          <w:szCs w:val="28"/>
        </w:rPr>
        <w:t xml:space="preserve"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независимую антикоррупционную экспертизу, направляется мотивированный ответ  (за исключением случаев,  когда  в  заключении отсутствует информация о выявленных </w:t>
      </w:r>
      <w:proofErr w:type="spellStart"/>
      <w:r w:rsidRPr="004255FC">
        <w:rPr>
          <w:color w:val="000000"/>
          <w:sz w:val="28"/>
          <w:szCs w:val="28"/>
        </w:rPr>
        <w:t>коррупциогенных</w:t>
      </w:r>
      <w:proofErr w:type="spellEnd"/>
      <w:r w:rsidRPr="004255FC">
        <w:rPr>
          <w:color w:val="000000"/>
          <w:sz w:val="28"/>
          <w:szCs w:val="28"/>
        </w:rPr>
        <w:t xml:space="preserve">  факторах,  или предложений  о  способе   устранения   выявленных  </w:t>
      </w:r>
      <w:proofErr w:type="spellStart"/>
      <w:r w:rsidRPr="004255FC">
        <w:rPr>
          <w:color w:val="000000"/>
          <w:sz w:val="28"/>
          <w:szCs w:val="28"/>
        </w:rPr>
        <w:t>коррупциогенных</w:t>
      </w:r>
      <w:proofErr w:type="spellEnd"/>
      <w:r w:rsidRPr="004255FC">
        <w:rPr>
          <w:color w:val="000000"/>
          <w:sz w:val="28"/>
          <w:szCs w:val="28"/>
        </w:rPr>
        <w:t xml:space="preserve"> факторов),  в  котором  отражается  учет  результатов независимой антикоррупционной экспертизы </w:t>
      </w:r>
      <w:proofErr w:type="gramStart"/>
      <w:r w:rsidRPr="004255FC">
        <w:rPr>
          <w:color w:val="000000"/>
          <w:sz w:val="28"/>
          <w:szCs w:val="28"/>
        </w:rPr>
        <w:t>и(</w:t>
      </w:r>
      <w:proofErr w:type="gramEnd"/>
      <w:r w:rsidRPr="004255FC">
        <w:rPr>
          <w:color w:val="000000"/>
          <w:sz w:val="28"/>
          <w:szCs w:val="28"/>
        </w:rPr>
        <w:t xml:space="preserve">или) причины </w:t>
      </w:r>
      <w:r w:rsidRPr="004255FC">
        <w:rPr>
          <w:color w:val="000000"/>
          <w:sz w:val="28"/>
          <w:szCs w:val="28"/>
        </w:rPr>
        <w:lastRenderedPageBreak/>
        <w:t xml:space="preserve">несогласия с выявленным в нормативном правовом акте или проекте нормативного правового акта </w:t>
      </w:r>
      <w:proofErr w:type="spellStart"/>
      <w:r w:rsidRPr="004255FC">
        <w:rPr>
          <w:color w:val="000000"/>
          <w:sz w:val="28"/>
          <w:szCs w:val="28"/>
        </w:rPr>
        <w:t>коррупциогенным</w:t>
      </w:r>
      <w:proofErr w:type="spellEnd"/>
      <w:r w:rsidRPr="004255FC">
        <w:rPr>
          <w:color w:val="000000"/>
          <w:sz w:val="28"/>
          <w:szCs w:val="28"/>
        </w:rPr>
        <w:t xml:space="preserve"> фактором.</w:t>
      </w:r>
    </w:p>
    <w:p w:rsidR="004255FC" w:rsidRPr="004255FC" w:rsidRDefault="004255FC" w:rsidP="004255FC">
      <w:pPr>
        <w:jc w:val="both"/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Глава администрации сельского поселения</w:t>
      </w:r>
    </w:p>
    <w:p w:rsidR="004255FC" w:rsidRPr="004255FC" w:rsidRDefault="004255FC" w:rsidP="004255FC">
      <w:pPr>
        <w:rPr>
          <w:sz w:val="28"/>
          <w:szCs w:val="28"/>
        </w:rPr>
      </w:pPr>
      <w:r w:rsidRPr="004255FC">
        <w:rPr>
          <w:sz w:val="28"/>
          <w:szCs w:val="28"/>
        </w:rPr>
        <w:t>Новочеркутинский сельсовет</w:t>
      </w:r>
      <w:proofErr w:type="gramStart"/>
      <w:r w:rsidRPr="004255FC">
        <w:rPr>
          <w:sz w:val="28"/>
          <w:szCs w:val="28"/>
        </w:rPr>
        <w:t xml:space="preserve">                                                     И</w:t>
      </w:r>
      <w:proofErr w:type="gramEnd"/>
      <w:r w:rsidRPr="004255FC">
        <w:rPr>
          <w:sz w:val="28"/>
          <w:szCs w:val="28"/>
        </w:rPr>
        <w:t xml:space="preserve"> С </w:t>
      </w:r>
      <w:proofErr w:type="spellStart"/>
      <w:r w:rsidRPr="004255FC">
        <w:rPr>
          <w:sz w:val="28"/>
          <w:szCs w:val="28"/>
        </w:rPr>
        <w:t>Пытин</w:t>
      </w:r>
      <w:proofErr w:type="spellEnd"/>
    </w:p>
    <w:p w:rsidR="004255FC" w:rsidRPr="004255FC" w:rsidRDefault="004255FC" w:rsidP="004255FC">
      <w:pPr>
        <w:spacing w:line="240" w:lineRule="exact"/>
        <w:rPr>
          <w:b/>
          <w:sz w:val="28"/>
          <w:szCs w:val="28"/>
        </w:rPr>
      </w:pPr>
    </w:p>
    <w:p w:rsidR="00B27A29" w:rsidRPr="004255FC" w:rsidRDefault="00B27A29">
      <w:pPr>
        <w:rPr>
          <w:sz w:val="28"/>
          <w:szCs w:val="28"/>
        </w:rPr>
      </w:pPr>
    </w:p>
    <w:sectPr w:rsidR="00B27A29" w:rsidRPr="004255FC" w:rsidSect="00D0683E">
      <w:headerReference w:type="even" r:id="rId10"/>
      <w:headerReference w:type="default" r:id="rId11"/>
      <w:pgSz w:w="11907" w:h="16840"/>
      <w:pgMar w:top="964" w:right="567" w:bottom="96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F3" w:rsidRDefault="006838F3" w:rsidP="002719A1">
      <w:r>
        <w:separator/>
      </w:r>
    </w:p>
  </w:endnote>
  <w:endnote w:type="continuationSeparator" w:id="0">
    <w:p w:rsidR="006838F3" w:rsidRDefault="006838F3" w:rsidP="0027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F3" w:rsidRDefault="006838F3" w:rsidP="002719A1">
      <w:r>
        <w:separator/>
      </w:r>
    </w:p>
  </w:footnote>
  <w:footnote w:type="continuationSeparator" w:id="0">
    <w:p w:rsidR="006838F3" w:rsidRDefault="006838F3" w:rsidP="0027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23" w:rsidRDefault="0027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F23" w:rsidRDefault="00683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23" w:rsidRDefault="0027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5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273">
      <w:rPr>
        <w:rStyle w:val="a5"/>
        <w:noProof/>
      </w:rPr>
      <w:t>4</w:t>
    </w:r>
    <w:r>
      <w:rPr>
        <w:rStyle w:val="a5"/>
      </w:rPr>
      <w:fldChar w:fldCharType="end"/>
    </w:r>
  </w:p>
  <w:p w:rsidR="00560F23" w:rsidRDefault="0068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C"/>
    <w:rsid w:val="000D04C2"/>
    <w:rsid w:val="002719A1"/>
    <w:rsid w:val="004255FC"/>
    <w:rsid w:val="00444035"/>
    <w:rsid w:val="006838F3"/>
    <w:rsid w:val="00B27A29"/>
    <w:rsid w:val="00C0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255FC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255FC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55FC"/>
  </w:style>
  <w:style w:type="paragraph" w:styleId="a6">
    <w:name w:val="Title"/>
    <w:basedOn w:val="a"/>
    <w:link w:val="a7"/>
    <w:qFormat/>
    <w:rsid w:val="004255FC"/>
    <w:pPr>
      <w:jc w:val="center"/>
    </w:pPr>
    <w:rPr>
      <w:b/>
      <w:sz w:val="52"/>
    </w:rPr>
  </w:style>
  <w:style w:type="character" w:customStyle="1" w:styleId="a7">
    <w:name w:val="Название Знак"/>
    <w:basedOn w:val="a0"/>
    <w:link w:val="a6"/>
    <w:rsid w:val="004255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4255FC"/>
    <w:pPr>
      <w:widowControl w:val="0"/>
      <w:autoSpaceDE w:val="0"/>
      <w:autoSpaceDN w:val="0"/>
      <w:adjustRightInd w:val="0"/>
      <w:spacing w:line="319" w:lineRule="exact"/>
      <w:ind w:hanging="194"/>
    </w:pPr>
    <w:rPr>
      <w:szCs w:val="24"/>
    </w:rPr>
  </w:style>
  <w:style w:type="character" w:customStyle="1" w:styleId="FontStyle22">
    <w:name w:val="Font Style22"/>
    <w:basedOn w:val="a0"/>
    <w:rsid w:val="004255F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255F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4255FC"/>
    <w:rPr>
      <w:rFonts w:ascii="Arial" w:eastAsia="Times New Roman" w:hAnsi="Arial" w:cs="Arial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255FC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255FC"/>
    <w:pPr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255FC"/>
  </w:style>
  <w:style w:type="paragraph" w:styleId="a6">
    <w:name w:val="Title"/>
    <w:basedOn w:val="a"/>
    <w:link w:val="a7"/>
    <w:qFormat/>
    <w:rsid w:val="004255FC"/>
    <w:pPr>
      <w:jc w:val="center"/>
    </w:pPr>
    <w:rPr>
      <w:b/>
      <w:sz w:val="52"/>
    </w:rPr>
  </w:style>
  <w:style w:type="character" w:customStyle="1" w:styleId="a7">
    <w:name w:val="Название Знак"/>
    <w:basedOn w:val="a0"/>
    <w:link w:val="a6"/>
    <w:rsid w:val="004255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4255FC"/>
    <w:pPr>
      <w:widowControl w:val="0"/>
      <w:autoSpaceDE w:val="0"/>
      <w:autoSpaceDN w:val="0"/>
      <w:adjustRightInd w:val="0"/>
      <w:spacing w:line="319" w:lineRule="exact"/>
      <w:ind w:hanging="194"/>
    </w:pPr>
    <w:rPr>
      <w:szCs w:val="24"/>
    </w:rPr>
  </w:style>
  <w:style w:type="character" w:customStyle="1" w:styleId="FontStyle22">
    <w:name w:val="Font Style22"/>
    <w:basedOn w:val="a0"/>
    <w:rsid w:val="004255F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255F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4255FC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220;n=36629;fld=134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2022-03-10T08:28:00Z</dcterms:created>
  <dcterms:modified xsi:type="dcterms:W3CDTF">2022-03-10T08:28:00Z</dcterms:modified>
</cp:coreProperties>
</file>