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D8" w:rsidRPr="00952CD8" w:rsidRDefault="00952CD8" w:rsidP="00952C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2CD8">
        <w:rPr>
          <w:rFonts w:ascii="Calibri" w:eastAsia="Times New Roman" w:hAnsi="Calibri" w:cs="Times New Roman"/>
          <w:noProof/>
          <w:sz w:val="28"/>
          <w:szCs w:val="28"/>
        </w:rPr>
        <w:drawing>
          <wp:inline distT="0" distB="0" distL="0" distR="0" wp14:anchorId="5BD57EC3" wp14:editId="286CE50B">
            <wp:extent cx="466725" cy="6096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CD8" w:rsidRPr="00952CD8" w:rsidRDefault="00952CD8" w:rsidP="00952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2CD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52CD8">
        <w:rPr>
          <w:rFonts w:ascii="Times New Roman" w:eastAsia="Times New Roman" w:hAnsi="Times New Roman" w:cs="Times New Roman"/>
          <w:sz w:val="28"/>
          <w:szCs w:val="28"/>
        </w:rPr>
        <w:t>Липецкая область</w:t>
      </w:r>
    </w:p>
    <w:p w:rsidR="00952CD8" w:rsidRPr="00952CD8" w:rsidRDefault="00952CD8" w:rsidP="00952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2CD8">
        <w:rPr>
          <w:rFonts w:ascii="Times New Roman" w:eastAsia="Times New Roman" w:hAnsi="Times New Roman" w:cs="Times New Roman"/>
          <w:sz w:val="28"/>
          <w:szCs w:val="28"/>
        </w:rPr>
        <w:t>Добринский</w:t>
      </w:r>
      <w:proofErr w:type="spellEnd"/>
      <w:r w:rsidRPr="00952C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:rsidR="00952CD8" w:rsidRPr="00952CD8" w:rsidRDefault="00952CD8" w:rsidP="00952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2CD8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 Новочеркутинский сельсовет</w:t>
      </w:r>
    </w:p>
    <w:p w:rsidR="00952CD8" w:rsidRPr="00952CD8" w:rsidRDefault="00952CD8" w:rsidP="00952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2CD8">
        <w:rPr>
          <w:rFonts w:ascii="Times New Roman" w:eastAsia="Times New Roman" w:hAnsi="Times New Roman" w:cs="Times New Roman"/>
          <w:sz w:val="28"/>
          <w:szCs w:val="28"/>
        </w:rPr>
        <w:t>Первого созыва</w:t>
      </w:r>
    </w:p>
    <w:p w:rsidR="00952CD8" w:rsidRPr="00952CD8" w:rsidRDefault="00952CD8" w:rsidP="00952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2CD8">
        <w:rPr>
          <w:rFonts w:ascii="Times New Roman" w:eastAsia="Times New Roman" w:hAnsi="Times New Roman" w:cs="Times New Roman"/>
          <w:sz w:val="28"/>
          <w:szCs w:val="28"/>
        </w:rPr>
        <w:t>39-я сессия</w:t>
      </w:r>
    </w:p>
    <w:p w:rsidR="00952CD8" w:rsidRPr="00952CD8" w:rsidRDefault="00952CD8" w:rsidP="00952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2CD8" w:rsidRPr="00952CD8" w:rsidRDefault="00952CD8" w:rsidP="0095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952CD8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952CD8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952CD8" w:rsidRPr="00952CD8" w:rsidRDefault="00952CD8" w:rsidP="00952CD8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spacing w:before="28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2CD8">
        <w:rPr>
          <w:rFonts w:ascii="Times New Roman" w:eastAsia="Times New Roman" w:hAnsi="Times New Roman" w:cs="Times New Roman"/>
          <w:spacing w:val="-7"/>
          <w:sz w:val="28"/>
          <w:szCs w:val="28"/>
        </w:rPr>
        <w:t>24.07.2020 г.</w:t>
      </w:r>
      <w:r w:rsidRPr="00952CD8">
        <w:rPr>
          <w:rFonts w:ascii="Times New Roman" w:eastAsia="Times New Roman" w:hAnsi="Times New Roman" w:cs="Times New Roman"/>
          <w:sz w:val="28"/>
          <w:szCs w:val="28"/>
        </w:rPr>
        <w:tab/>
      </w:r>
      <w:r w:rsidRPr="00952C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с. </w:t>
      </w:r>
      <w:proofErr w:type="spellStart"/>
      <w:r w:rsidRPr="00952CD8">
        <w:rPr>
          <w:rFonts w:ascii="Times New Roman" w:eastAsia="Times New Roman" w:hAnsi="Times New Roman" w:cs="Times New Roman"/>
          <w:spacing w:val="-3"/>
          <w:sz w:val="28"/>
          <w:szCs w:val="28"/>
        </w:rPr>
        <w:t>Новочеркутино</w:t>
      </w:r>
      <w:proofErr w:type="spellEnd"/>
      <w:r w:rsidRPr="00952CD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№ 17</w:t>
      </w:r>
      <w:r w:rsidR="00CA044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52CD8">
        <w:rPr>
          <w:rFonts w:ascii="Times New Roman" w:eastAsia="Times New Roman" w:hAnsi="Times New Roman" w:cs="Times New Roman"/>
          <w:sz w:val="28"/>
          <w:szCs w:val="28"/>
        </w:rPr>
        <w:t>-рс</w:t>
      </w:r>
    </w:p>
    <w:p w:rsidR="009552B7" w:rsidRPr="001F1E4E" w:rsidRDefault="009552B7" w:rsidP="009552B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552B7" w:rsidRPr="00952CD8" w:rsidRDefault="009552B7" w:rsidP="009552B7">
      <w:pPr>
        <w:pStyle w:val="9"/>
        <w:rPr>
          <w:szCs w:val="28"/>
        </w:rPr>
      </w:pPr>
      <w:r w:rsidRPr="00952CD8">
        <w:rPr>
          <w:szCs w:val="28"/>
        </w:rPr>
        <w:t>Об исполнении бюджета сельского поселения</w:t>
      </w:r>
    </w:p>
    <w:p w:rsidR="009552B7" w:rsidRPr="00952CD8" w:rsidRDefault="009552B7" w:rsidP="009552B7">
      <w:pPr>
        <w:pStyle w:val="9"/>
        <w:rPr>
          <w:szCs w:val="28"/>
        </w:rPr>
      </w:pPr>
      <w:r w:rsidRPr="00952CD8">
        <w:rPr>
          <w:szCs w:val="28"/>
        </w:rPr>
        <w:t>Новочеркутинский сельсовет за 20</w:t>
      </w:r>
      <w:r w:rsidR="008461F2" w:rsidRPr="00952CD8">
        <w:rPr>
          <w:szCs w:val="28"/>
        </w:rPr>
        <w:t>19</w:t>
      </w:r>
      <w:r w:rsidRPr="00952CD8">
        <w:rPr>
          <w:szCs w:val="28"/>
        </w:rPr>
        <w:t xml:space="preserve"> год</w:t>
      </w:r>
    </w:p>
    <w:p w:rsidR="009552B7" w:rsidRPr="001F1E4E" w:rsidRDefault="009552B7" w:rsidP="009552B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2B7" w:rsidRPr="001F1E4E" w:rsidRDefault="009552B7" w:rsidP="009552B7">
      <w:pPr>
        <w:pStyle w:val="21"/>
        <w:tabs>
          <w:tab w:val="left" w:pos="0"/>
        </w:tabs>
        <w:rPr>
          <w:b w:val="0"/>
          <w:bCs w:val="0"/>
          <w:szCs w:val="28"/>
        </w:rPr>
      </w:pPr>
      <w:r w:rsidRPr="001F1E4E">
        <w:rPr>
          <w:b w:val="0"/>
          <w:szCs w:val="28"/>
        </w:rPr>
        <w:tab/>
      </w:r>
      <w:r w:rsidRPr="001F1E4E">
        <w:rPr>
          <w:b w:val="0"/>
          <w:bCs w:val="0"/>
          <w:szCs w:val="28"/>
        </w:rPr>
        <w:t>Рассмотрев представленный главой администрацией сельского  поселения отчет «Об исполнении бюджета сельского поселения Новочеркутинский сельсовет за 201</w:t>
      </w:r>
      <w:r w:rsidR="008461F2">
        <w:rPr>
          <w:b w:val="0"/>
          <w:bCs w:val="0"/>
          <w:szCs w:val="28"/>
        </w:rPr>
        <w:t>9</w:t>
      </w:r>
      <w:r w:rsidRPr="001F1E4E">
        <w:rPr>
          <w:b w:val="0"/>
          <w:bCs w:val="0"/>
          <w:szCs w:val="28"/>
        </w:rPr>
        <w:t xml:space="preserve"> год», руководствуясь ст. 57 Положения «О бюджетном процессе  сельского поселения Новочеркутинский  сельсовет», ст.ст. 11, 5</w:t>
      </w:r>
      <w:r w:rsidR="00545E1C" w:rsidRPr="001F1E4E">
        <w:rPr>
          <w:b w:val="0"/>
          <w:bCs w:val="0"/>
          <w:szCs w:val="28"/>
        </w:rPr>
        <w:t>8</w:t>
      </w:r>
      <w:r w:rsidRPr="001F1E4E">
        <w:rPr>
          <w:b w:val="0"/>
          <w:bCs w:val="0"/>
          <w:szCs w:val="28"/>
        </w:rPr>
        <w:t xml:space="preserve"> Устава сельского поселения и учитывая решение постоянной комиссии по экономике, бюджету и муниципальной собственности, Совет депутатов сельского поселения</w:t>
      </w:r>
    </w:p>
    <w:p w:rsidR="00952CD8" w:rsidRDefault="009552B7" w:rsidP="00952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4E">
        <w:rPr>
          <w:rFonts w:ascii="Times New Roman" w:hAnsi="Times New Roman" w:cs="Times New Roman"/>
          <w:sz w:val="28"/>
          <w:szCs w:val="28"/>
        </w:rPr>
        <w:tab/>
      </w:r>
    </w:p>
    <w:p w:rsidR="009552B7" w:rsidRPr="001F1E4E" w:rsidRDefault="009552B7" w:rsidP="00952C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E4E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9552B7" w:rsidRPr="001F1E4E" w:rsidRDefault="009552B7" w:rsidP="0095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4E">
        <w:rPr>
          <w:rFonts w:ascii="Times New Roman" w:hAnsi="Times New Roman" w:cs="Times New Roman"/>
          <w:bCs/>
          <w:sz w:val="28"/>
          <w:szCs w:val="28"/>
        </w:rPr>
        <w:tab/>
      </w:r>
      <w:r w:rsidRPr="001F1E4E">
        <w:rPr>
          <w:rFonts w:ascii="Times New Roman" w:hAnsi="Times New Roman" w:cs="Times New Roman"/>
          <w:sz w:val="28"/>
          <w:szCs w:val="28"/>
        </w:rPr>
        <w:t>1.Утвердить отчет «</w:t>
      </w:r>
      <w:r w:rsidRPr="001F1E4E">
        <w:rPr>
          <w:rFonts w:ascii="Times New Roman" w:hAnsi="Times New Roman" w:cs="Times New Roman"/>
          <w:bCs/>
          <w:sz w:val="28"/>
          <w:szCs w:val="28"/>
        </w:rPr>
        <w:t>Об исполнении бюджета сельского поселения Новочеркутинский сельсовет за 201</w:t>
      </w:r>
      <w:r w:rsidR="008461F2">
        <w:rPr>
          <w:rFonts w:ascii="Times New Roman" w:hAnsi="Times New Roman" w:cs="Times New Roman"/>
          <w:bCs/>
          <w:sz w:val="28"/>
          <w:szCs w:val="28"/>
        </w:rPr>
        <w:t>9</w:t>
      </w:r>
      <w:r w:rsidRPr="001F1E4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1F1E4E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9552B7" w:rsidRPr="001F1E4E" w:rsidRDefault="009552B7" w:rsidP="0095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4E">
        <w:rPr>
          <w:rFonts w:ascii="Times New Roman" w:hAnsi="Times New Roman" w:cs="Times New Roman"/>
          <w:sz w:val="28"/>
          <w:szCs w:val="28"/>
        </w:rPr>
        <w:tab/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9552B7" w:rsidRPr="001F1E4E" w:rsidRDefault="009552B7" w:rsidP="0095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4E">
        <w:rPr>
          <w:rFonts w:ascii="Times New Roman" w:hAnsi="Times New Roman" w:cs="Times New Roman"/>
          <w:sz w:val="28"/>
          <w:szCs w:val="28"/>
        </w:rPr>
        <w:tab/>
        <w:t>3.Настоящее решение вступает в силу со дня его официального обнародования.</w:t>
      </w:r>
    </w:p>
    <w:p w:rsidR="009552B7" w:rsidRPr="001F1E4E" w:rsidRDefault="009552B7" w:rsidP="0095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2B7" w:rsidRPr="001F1E4E" w:rsidRDefault="009552B7" w:rsidP="0095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2B7" w:rsidRPr="001F1E4E" w:rsidRDefault="009552B7" w:rsidP="0095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4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552B7" w:rsidRPr="001F1E4E" w:rsidRDefault="009552B7" w:rsidP="009552B7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552B7" w:rsidRPr="001F1E4E" w:rsidRDefault="009552B7" w:rsidP="009552B7">
      <w:pPr>
        <w:tabs>
          <w:tab w:val="left" w:pos="61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4E">
        <w:rPr>
          <w:rFonts w:ascii="Times New Roman" w:hAnsi="Times New Roman" w:cs="Times New Roman"/>
          <w:sz w:val="28"/>
          <w:szCs w:val="28"/>
        </w:rPr>
        <w:t xml:space="preserve">Новочеркутинский сельсовет                                                          </w:t>
      </w:r>
      <w:r w:rsidR="008461F2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8461F2">
        <w:rPr>
          <w:rFonts w:ascii="Times New Roman" w:hAnsi="Times New Roman" w:cs="Times New Roman"/>
          <w:sz w:val="28"/>
          <w:szCs w:val="28"/>
        </w:rPr>
        <w:t>Сошкина</w:t>
      </w:r>
      <w:proofErr w:type="spellEnd"/>
    </w:p>
    <w:p w:rsidR="009552B7" w:rsidRPr="001F1E4E" w:rsidRDefault="009552B7" w:rsidP="009552B7">
      <w:pPr>
        <w:rPr>
          <w:rFonts w:ascii="Times New Roman" w:hAnsi="Times New Roman" w:cs="Times New Roman"/>
          <w:sz w:val="28"/>
          <w:szCs w:val="28"/>
        </w:rPr>
      </w:pPr>
    </w:p>
    <w:p w:rsidR="001F1E4E" w:rsidRDefault="001F1E4E" w:rsidP="003215C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F1E4E" w:rsidRDefault="001F1E4E" w:rsidP="003215C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2CD8" w:rsidRDefault="00952CD8" w:rsidP="003215C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2CD8" w:rsidRDefault="00952CD8" w:rsidP="003215C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2CD8" w:rsidRDefault="00952CD8" w:rsidP="003215C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2CD8" w:rsidRDefault="00952CD8" w:rsidP="003215C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3D26" w:rsidRPr="00952CD8" w:rsidRDefault="00033D26" w:rsidP="003215C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2CD8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952CD8" w:rsidRDefault="00033D26" w:rsidP="003215C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2CD8"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  <w:r w:rsidR="00952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2CD8">
        <w:rPr>
          <w:rFonts w:ascii="Times New Roman" w:hAnsi="Times New Roman" w:cs="Times New Roman"/>
          <w:bCs/>
          <w:sz w:val="24"/>
          <w:szCs w:val="24"/>
        </w:rPr>
        <w:t xml:space="preserve">сельского </w:t>
      </w:r>
    </w:p>
    <w:p w:rsidR="00952CD8" w:rsidRDefault="00033D26" w:rsidP="003215C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2CD8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52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CD8" w:rsidRPr="00952CD8">
        <w:rPr>
          <w:rFonts w:ascii="Times New Roman" w:hAnsi="Times New Roman" w:cs="Times New Roman"/>
          <w:bCs/>
          <w:sz w:val="24"/>
          <w:szCs w:val="24"/>
        </w:rPr>
        <w:t>Новочеркутинский сельсовет</w:t>
      </w:r>
      <w:r w:rsidRPr="00952C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3D26" w:rsidRPr="00952CD8" w:rsidRDefault="00033D26" w:rsidP="003215C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2CD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52CD8" w:rsidRPr="00952CD8">
        <w:rPr>
          <w:rFonts w:ascii="Times New Roman" w:hAnsi="Times New Roman" w:cs="Times New Roman"/>
          <w:bCs/>
          <w:sz w:val="24"/>
          <w:szCs w:val="24"/>
        </w:rPr>
        <w:t>24</w:t>
      </w:r>
      <w:r w:rsidR="008461F2" w:rsidRPr="00952CD8">
        <w:rPr>
          <w:rFonts w:ascii="Times New Roman" w:hAnsi="Times New Roman" w:cs="Times New Roman"/>
          <w:bCs/>
          <w:sz w:val="24"/>
          <w:szCs w:val="24"/>
        </w:rPr>
        <w:t>.05.2020</w:t>
      </w:r>
      <w:r w:rsidRPr="00952CD8">
        <w:rPr>
          <w:rFonts w:ascii="Times New Roman" w:hAnsi="Times New Roman" w:cs="Times New Roman"/>
          <w:bCs/>
          <w:sz w:val="24"/>
          <w:szCs w:val="24"/>
        </w:rPr>
        <w:t>г. №</w:t>
      </w:r>
      <w:r w:rsidR="00952CD8" w:rsidRPr="00952CD8">
        <w:rPr>
          <w:rFonts w:ascii="Times New Roman" w:hAnsi="Times New Roman" w:cs="Times New Roman"/>
          <w:bCs/>
          <w:sz w:val="24"/>
          <w:szCs w:val="24"/>
        </w:rPr>
        <w:t>17</w:t>
      </w:r>
      <w:r w:rsidR="00CA044E">
        <w:rPr>
          <w:rFonts w:ascii="Times New Roman" w:hAnsi="Times New Roman" w:cs="Times New Roman"/>
          <w:bCs/>
          <w:sz w:val="24"/>
          <w:szCs w:val="24"/>
        </w:rPr>
        <w:t>6</w:t>
      </w:r>
      <w:r w:rsidRPr="00952CD8">
        <w:rPr>
          <w:rFonts w:ascii="Times New Roman" w:hAnsi="Times New Roman" w:cs="Times New Roman"/>
          <w:bCs/>
          <w:sz w:val="24"/>
          <w:szCs w:val="24"/>
        </w:rPr>
        <w:t>-рс</w:t>
      </w:r>
    </w:p>
    <w:p w:rsidR="00033D26" w:rsidRPr="001F1E4E" w:rsidRDefault="00033D26" w:rsidP="00033D26">
      <w:pPr>
        <w:rPr>
          <w:rFonts w:ascii="Times New Roman" w:hAnsi="Times New Roman" w:cs="Times New Roman"/>
          <w:bCs/>
          <w:sz w:val="28"/>
          <w:szCs w:val="28"/>
        </w:rPr>
      </w:pPr>
    </w:p>
    <w:p w:rsidR="00FA0095" w:rsidRPr="001F1E4E" w:rsidRDefault="00FA0095" w:rsidP="00FA00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>Отчет об исполнении бюджета сельского</w:t>
      </w:r>
    </w:p>
    <w:p w:rsidR="00FA0095" w:rsidRPr="001F1E4E" w:rsidRDefault="00FA0095" w:rsidP="00FA00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Новочеркутинский сельсовет за 201</w:t>
      </w:r>
      <w:r w:rsidR="008461F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 xml:space="preserve">год </w:t>
      </w:r>
    </w:p>
    <w:p w:rsidR="00FA0095" w:rsidRPr="001F1E4E" w:rsidRDefault="00FA0095" w:rsidP="00FA0095">
      <w:pPr>
        <w:spacing w:after="0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095" w:rsidRPr="001F1E4E" w:rsidRDefault="00FA0095" w:rsidP="00FA009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</w:p>
    <w:p w:rsidR="00FA0095" w:rsidRPr="001F1E4E" w:rsidRDefault="00952CD8" w:rsidP="00952C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A0095" w:rsidRPr="001F1E4E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исполнении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FA0095" w:rsidRPr="001F1E4E">
        <w:rPr>
          <w:rFonts w:ascii="Times New Roman" w:eastAsia="Times New Roman" w:hAnsi="Times New Roman" w:cs="Times New Roman"/>
          <w:sz w:val="28"/>
          <w:szCs w:val="28"/>
        </w:rPr>
        <w:t>овочеркутинский сельсовет за 201</w:t>
      </w:r>
      <w:r w:rsidR="008461F2">
        <w:rPr>
          <w:rFonts w:ascii="Times New Roman" w:eastAsia="Times New Roman" w:hAnsi="Times New Roman" w:cs="Times New Roman"/>
          <w:sz w:val="28"/>
          <w:szCs w:val="28"/>
        </w:rPr>
        <w:t>9</w:t>
      </w:r>
      <w:r w:rsidR="00FA0095" w:rsidRPr="001F1E4E">
        <w:rPr>
          <w:rFonts w:ascii="Times New Roman" w:eastAsia="Times New Roman" w:hAnsi="Times New Roman" w:cs="Times New Roman"/>
          <w:sz w:val="28"/>
          <w:szCs w:val="28"/>
        </w:rPr>
        <w:t xml:space="preserve"> год  по доходам в сумме </w:t>
      </w:r>
      <w:r w:rsidR="00DC1D3C" w:rsidRPr="00DC1D3C">
        <w:rPr>
          <w:rFonts w:ascii="Times New Roman" w:eastAsia="Times New Roman" w:hAnsi="Times New Roman" w:cs="Times New Roman"/>
          <w:sz w:val="28"/>
          <w:szCs w:val="28"/>
        </w:rPr>
        <w:t>14 654 444,18</w:t>
      </w:r>
      <w:r w:rsidR="00846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095" w:rsidRPr="001F1E4E">
        <w:rPr>
          <w:rFonts w:ascii="Times New Roman" w:eastAsia="Times New Roman" w:hAnsi="Times New Roman" w:cs="Times New Roman"/>
          <w:sz w:val="28"/>
          <w:szCs w:val="28"/>
        </w:rPr>
        <w:t xml:space="preserve">рублей и по расходам в сумме </w:t>
      </w:r>
      <w:r w:rsidR="00BC0E31" w:rsidRPr="00BC0E31">
        <w:rPr>
          <w:rFonts w:ascii="Times New Roman" w:eastAsia="Times New Roman" w:hAnsi="Times New Roman" w:cs="Times New Roman"/>
          <w:sz w:val="28"/>
          <w:szCs w:val="28"/>
        </w:rPr>
        <w:t>12 979 410,67</w:t>
      </w:r>
      <w:r w:rsidR="00846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095" w:rsidRPr="001F1E4E">
        <w:rPr>
          <w:rFonts w:ascii="Times New Roman" w:eastAsia="Times New Roman" w:hAnsi="Times New Roman" w:cs="Times New Roman"/>
          <w:sz w:val="28"/>
          <w:szCs w:val="28"/>
        </w:rPr>
        <w:t xml:space="preserve">рублей с превышением </w:t>
      </w:r>
      <w:r w:rsidR="00FA0095">
        <w:rPr>
          <w:rFonts w:ascii="Times New Roman" w:eastAsia="Times New Roman" w:hAnsi="Times New Roman" w:cs="Times New Roman"/>
          <w:sz w:val="28"/>
          <w:szCs w:val="28"/>
        </w:rPr>
        <w:t>доходов над  расходами (профицит</w:t>
      </w:r>
      <w:r w:rsidR="00FA0095" w:rsidRPr="001F1E4E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="00BC0E31" w:rsidRPr="00BC0E31">
        <w:rPr>
          <w:rFonts w:ascii="Times New Roman" w:eastAsia="Times New Roman" w:hAnsi="Times New Roman" w:cs="Times New Roman"/>
          <w:sz w:val="28"/>
          <w:szCs w:val="28"/>
        </w:rPr>
        <w:t>1 675 033,51</w:t>
      </w:r>
      <w:r w:rsidR="008461F2">
        <w:rPr>
          <w:rFonts w:ascii="Times New Roman" w:eastAsia="Times New Roman" w:hAnsi="Times New Roman" w:cs="Times New Roman"/>
          <w:sz w:val="28"/>
          <w:szCs w:val="28"/>
        </w:rPr>
        <w:t xml:space="preserve"> рубля</w:t>
      </w:r>
      <w:r w:rsidR="00FA0095" w:rsidRPr="001F1E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095" w:rsidRPr="001F1E4E" w:rsidRDefault="00952CD8" w:rsidP="00952C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A0095" w:rsidRPr="001F1E4E">
        <w:rPr>
          <w:rFonts w:ascii="Times New Roman" w:eastAsia="Times New Roman" w:hAnsi="Times New Roman" w:cs="Times New Roman"/>
          <w:sz w:val="28"/>
          <w:szCs w:val="28"/>
        </w:rPr>
        <w:t>Утвердить исполнение бюджета сельского поселения по следу</w:t>
      </w:r>
      <w:r w:rsidR="008461F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A0095" w:rsidRPr="001F1E4E">
        <w:rPr>
          <w:rFonts w:ascii="Times New Roman" w:eastAsia="Times New Roman" w:hAnsi="Times New Roman" w:cs="Times New Roman"/>
          <w:sz w:val="28"/>
          <w:szCs w:val="28"/>
        </w:rPr>
        <w:t>щим показателям:</w:t>
      </w:r>
    </w:p>
    <w:p w:rsidR="00FA0095" w:rsidRPr="001F1E4E" w:rsidRDefault="00FA0095" w:rsidP="00952C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>- доходам бюджета сельского поселения согласно приложению №1;</w:t>
      </w:r>
    </w:p>
    <w:p w:rsidR="00FA0095" w:rsidRPr="001F1E4E" w:rsidRDefault="00FA0095" w:rsidP="00952C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>- расходам бюджета сельского поселения  по разделам и подразделам функциональной классификации расходов бюджетов Российской Федерации согласно приложению №2;</w:t>
      </w:r>
    </w:p>
    <w:p w:rsidR="00FA0095" w:rsidRPr="001F1E4E" w:rsidRDefault="00FA0095" w:rsidP="00952C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>- расходам бюджета по ведомственной структуре расходов бюджета сельского поселения согласно приложению №3;</w:t>
      </w:r>
    </w:p>
    <w:p w:rsidR="00FA0095" w:rsidRDefault="00FA0095" w:rsidP="00952C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>- расходам бюджета сельского поселения по разделам, подразделам  классификации расходов бюджетов согласно приложению №4</w:t>
      </w:r>
    </w:p>
    <w:p w:rsidR="00952CD8" w:rsidRDefault="00952CD8" w:rsidP="00FA00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A0095" w:rsidRPr="001F1E4E" w:rsidRDefault="00FA0095" w:rsidP="00FA00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>Настоящее решение  вступает в силу со дня его принятия.</w:t>
      </w:r>
    </w:p>
    <w:p w:rsidR="001F1E4E" w:rsidRDefault="001F1E4E" w:rsidP="001F1E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52CD8" w:rsidRPr="001F1E4E" w:rsidRDefault="00952CD8" w:rsidP="001F1E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>Глава администр</w:t>
      </w:r>
      <w:r w:rsidR="00952CD8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1F1E4E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AE24F3">
        <w:rPr>
          <w:rFonts w:ascii="Times New Roman" w:eastAsia="Times New Roman" w:hAnsi="Times New Roman" w:cs="Times New Roman"/>
          <w:sz w:val="28"/>
          <w:szCs w:val="28"/>
        </w:rPr>
        <w:t>В.Команов</w:t>
      </w:r>
      <w:proofErr w:type="spellEnd"/>
    </w:p>
    <w:p w:rsidR="001F1E4E" w:rsidRPr="001F1E4E" w:rsidRDefault="001F1E4E" w:rsidP="001F1E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0D95" w:rsidRDefault="00960D95" w:rsidP="001F1E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0D95" w:rsidRDefault="00960D95" w:rsidP="001F1E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D26C59" w:rsidRDefault="001F1E4E" w:rsidP="001F1E4E">
      <w:pPr>
        <w:tabs>
          <w:tab w:val="left" w:pos="190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D26C59"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:rsidR="001F1E4E" w:rsidRPr="00D26C59" w:rsidRDefault="001F1E4E" w:rsidP="001F1E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6C59">
        <w:rPr>
          <w:rFonts w:ascii="Times New Roman" w:eastAsia="Times New Roman" w:hAnsi="Times New Roman" w:cs="Times New Roman"/>
          <w:sz w:val="24"/>
          <w:szCs w:val="24"/>
        </w:rPr>
        <w:t xml:space="preserve">к  годовому отчету сельского поселения </w:t>
      </w:r>
    </w:p>
    <w:p w:rsidR="001F1E4E" w:rsidRPr="00D26C59" w:rsidRDefault="001F1E4E" w:rsidP="001F1E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6C59">
        <w:rPr>
          <w:rFonts w:ascii="Times New Roman" w:eastAsia="Times New Roman" w:hAnsi="Times New Roman" w:cs="Times New Roman"/>
          <w:sz w:val="24"/>
          <w:szCs w:val="24"/>
        </w:rPr>
        <w:t>Новочеркутинский сельсовет на 201</w:t>
      </w:r>
      <w:r w:rsidR="008461F2" w:rsidRPr="00D26C5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26C59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</w:p>
    <w:p w:rsidR="001F1E4E" w:rsidRPr="00D26C59" w:rsidRDefault="001F1E4E" w:rsidP="001F1E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0095" w:rsidRPr="001F1E4E" w:rsidRDefault="00FA0095" w:rsidP="00FA009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>Объем доходов по бюджету сельского поселения Новочеркутинский сельсовет на 201</w:t>
      </w:r>
      <w:r w:rsidR="008461F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FA0095" w:rsidRPr="001F1E4E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>(в рублях)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395"/>
        <w:gridCol w:w="1984"/>
      </w:tblGrid>
      <w:tr w:rsidR="00FA0095" w:rsidRPr="00FA0095" w:rsidTr="006E17EC">
        <w:trPr>
          <w:trHeight w:val="6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95" w:rsidRPr="00D26C59" w:rsidRDefault="00FA0095" w:rsidP="00FA0095">
            <w:pPr>
              <w:spacing w:after="0" w:line="240" w:lineRule="auto"/>
              <w:ind w:left="-2717" w:right="-64" w:firstLine="28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</w:t>
            </w:r>
          </w:p>
          <w:p w:rsidR="00FA0095" w:rsidRPr="00D26C59" w:rsidRDefault="00FA0095" w:rsidP="00FA0095">
            <w:pPr>
              <w:spacing w:after="0" w:line="240" w:lineRule="auto"/>
              <w:ind w:left="-2717" w:right="-64" w:firstLine="28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  <w:r w:rsidR="008461F2"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ификации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95" w:rsidRPr="00D26C59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95" w:rsidRPr="00D26C59" w:rsidRDefault="00FA0095" w:rsidP="003F1CE2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Сумма   201</w:t>
            </w:r>
            <w:r w:rsidR="003F1CE2"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FA0095" w:rsidRPr="00FA0095" w:rsidTr="006E17EC">
        <w:trPr>
          <w:trHeight w:val="4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FA0095" w:rsidRPr="00D26C59" w:rsidRDefault="00FA0095" w:rsidP="00FA0095">
            <w:pPr>
              <w:spacing w:after="0" w:line="240" w:lineRule="auto"/>
              <w:ind w:left="-8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FA0095" w:rsidRPr="00D26C59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FA0095" w:rsidRPr="00D26C59" w:rsidRDefault="00513505" w:rsidP="00FA0095">
            <w:pPr>
              <w:spacing w:after="0" w:line="240" w:lineRule="auto"/>
              <w:ind w:left="-250" w:right="-108" w:firstLine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9 208 007,75</w:t>
            </w:r>
          </w:p>
        </w:tc>
      </w:tr>
      <w:tr w:rsidR="00FA0095" w:rsidRPr="00FA0095" w:rsidTr="006E17EC">
        <w:trPr>
          <w:trHeight w:val="5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0095" w:rsidRPr="00D26C59" w:rsidRDefault="00FA0095" w:rsidP="00FA0095">
            <w:pPr>
              <w:spacing w:after="0" w:line="240" w:lineRule="auto"/>
              <w:ind w:left="-852" w:firstLine="8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101 02000 00 0000 </w:t>
            </w:r>
            <w:r w:rsidR="00FF767B"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0095" w:rsidRPr="00D26C59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с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0095" w:rsidRPr="00D26C59" w:rsidRDefault="00513505" w:rsidP="00FA0095">
            <w:p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4 9</w:t>
            </w:r>
            <w:r w:rsidR="00FF767B"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26 146,9</w:t>
            </w:r>
          </w:p>
        </w:tc>
      </w:tr>
      <w:tr w:rsidR="00FA0095" w:rsidRPr="00FA0095" w:rsidTr="006E17EC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0095" w:rsidRPr="00D26C59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105 01000 00 0000 110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0095" w:rsidRPr="00D26C59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0095" w:rsidRPr="00D26C59" w:rsidRDefault="00FF767B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1 891 960,01</w:t>
            </w:r>
          </w:p>
        </w:tc>
      </w:tr>
      <w:tr w:rsidR="00FA0095" w:rsidRPr="00FA0095" w:rsidTr="006E17EC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0095" w:rsidRPr="00D26C59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105 03000 00 0000 110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0095" w:rsidRPr="00D26C59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0095" w:rsidRPr="00D26C59" w:rsidRDefault="00FF767B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634 825,2</w:t>
            </w:r>
          </w:p>
        </w:tc>
      </w:tr>
      <w:tr w:rsidR="00FA0095" w:rsidRPr="00FA0095" w:rsidTr="006E17EC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0095" w:rsidRPr="00D26C59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0095" w:rsidRPr="00D26C59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0095" w:rsidRPr="00D26C59" w:rsidRDefault="00FF767B" w:rsidP="00FA0095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120 930,11</w:t>
            </w:r>
          </w:p>
        </w:tc>
      </w:tr>
      <w:tr w:rsidR="00FA0095" w:rsidRPr="00FA0095" w:rsidTr="006E17EC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95" w:rsidRPr="00D26C59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095" w:rsidRPr="00D26C59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95" w:rsidRPr="00D26C59" w:rsidRDefault="00FF767B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1 634 145,53</w:t>
            </w:r>
          </w:p>
        </w:tc>
      </w:tr>
      <w:tr w:rsidR="00FA0095" w:rsidRPr="00FA0095" w:rsidTr="006E17EC">
        <w:trPr>
          <w:trHeight w:val="4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FA0095" w:rsidRPr="00D26C59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FA0095" w:rsidRPr="00D26C59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FA0095" w:rsidRPr="00D26C59" w:rsidRDefault="00E01461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A0095" w:rsidRPr="00FA0095" w:rsidTr="006E17EC">
        <w:trPr>
          <w:trHeight w:val="8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95" w:rsidRPr="00D26C59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111 05025 00 0000 120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095" w:rsidRPr="00D26C59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95" w:rsidRPr="00D26C59" w:rsidRDefault="00E01461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C3062" w:rsidRPr="00FA0095" w:rsidTr="006E17EC">
        <w:trPr>
          <w:trHeight w:val="8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62" w:rsidRPr="00D26C59" w:rsidRDefault="00FC3062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117 14030 10 0000 150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062" w:rsidRPr="00D26C59" w:rsidRDefault="00FC3062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62" w:rsidRPr="00D26C59" w:rsidRDefault="00FC3062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19 710,00</w:t>
            </w:r>
          </w:p>
        </w:tc>
      </w:tr>
      <w:tr w:rsidR="00FA0095" w:rsidRPr="00FA0095" w:rsidTr="006E17EC">
        <w:trPr>
          <w:trHeight w:val="5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FA0095" w:rsidRPr="00D26C59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FA0095" w:rsidRPr="00D26C59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FA0095" w:rsidRPr="00D26C59" w:rsidRDefault="00513505" w:rsidP="00EC7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C79A8"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 227 717,75</w:t>
            </w:r>
          </w:p>
        </w:tc>
      </w:tr>
      <w:tr w:rsidR="00FA0095" w:rsidRPr="00FA0095" w:rsidTr="006E17EC">
        <w:trPr>
          <w:trHeight w:val="5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0095" w:rsidRPr="00D26C59" w:rsidRDefault="00FA0095" w:rsidP="00FF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202 15001 10 0000 15</w:t>
            </w:r>
            <w:r w:rsidR="00FF767B"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0095" w:rsidRPr="00D26C59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0095" w:rsidRPr="00D26C59" w:rsidRDefault="00FF767B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3 612 300,00</w:t>
            </w:r>
          </w:p>
        </w:tc>
      </w:tr>
      <w:tr w:rsidR="00FA0095" w:rsidRPr="00FA0095" w:rsidTr="006E17EC">
        <w:trPr>
          <w:trHeight w:val="8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95" w:rsidRPr="00D26C59" w:rsidRDefault="00FA0095" w:rsidP="00FF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2 02 15002 10 0000 15</w:t>
            </w:r>
            <w:r w:rsidR="00FF767B"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95" w:rsidRPr="00D26C59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95" w:rsidRPr="00D26C59" w:rsidRDefault="00FF767B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918 700,00</w:t>
            </w:r>
          </w:p>
        </w:tc>
      </w:tr>
      <w:tr w:rsidR="00FA0095" w:rsidRPr="00FA0095" w:rsidTr="006E17EC">
        <w:trPr>
          <w:trHeight w:val="5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95" w:rsidRPr="00D26C59" w:rsidRDefault="00FA0095" w:rsidP="00FF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2 02 29999 10 0000 15</w:t>
            </w:r>
            <w:r w:rsidR="00FF767B"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95" w:rsidRPr="00D26C59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95" w:rsidRPr="00D26C59" w:rsidRDefault="00FF767B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635 551,27</w:t>
            </w:r>
          </w:p>
        </w:tc>
      </w:tr>
      <w:tr w:rsidR="00FA0095" w:rsidRPr="00FA0095" w:rsidTr="006E17EC">
        <w:trPr>
          <w:trHeight w:val="8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0095" w:rsidRPr="00D26C59" w:rsidRDefault="00FA0095" w:rsidP="00FF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202 35118 10 0000 15</w:t>
            </w:r>
            <w:r w:rsidR="00FF767B"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0095" w:rsidRPr="00D26C59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0095" w:rsidRPr="00D26C59" w:rsidRDefault="00FF767B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77 700,00</w:t>
            </w:r>
          </w:p>
        </w:tc>
      </w:tr>
      <w:tr w:rsidR="00FA0095" w:rsidRPr="00FA0095" w:rsidTr="006E17EC">
        <w:trPr>
          <w:trHeight w:val="8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95" w:rsidRPr="00D26C59" w:rsidRDefault="00FA0095" w:rsidP="00FF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202 40014 10 0000 15</w:t>
            </w:r>
            <w:r w:rsidR="00FF767B"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95" w:rsidRPr="00D26C59" w:rsidRDefault="00FA0095" w:rsidP="00FF7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Межбюджетные трансферты, </w:t>
            </w:r>
            <w:r w:rsidR="00FF767B"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выполнение полномочий по содержанию автомобильных дорог общего пользования местного значения </w:t>
            </w:r>
            <w:r w:rsidR="00FF767B"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границах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095" w:rsidRPr="00D26C59" w:rsidRDefault="00FF767B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304 297,00</w:t>
            </w:r>
          </w:p>
        </w:tc>
      </w:tr>
      <w:tr w:rsidR="00FA0095" w:rsidRPr="00FA0095" w:rsidTr="006E17EC">
        <w:trPr>
          <w:trHeight w:val="8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95" w:rsidRPr="00D26C59" w:rsidRDefault="00FA0095" w:rsidP="00E01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520204778"/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207 0503010 0000 1</w:t>
            </w:r>
            <w:r w:rsidR="00E01461"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95" w:rsidRPr="00D26C59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095" w:rsidRPr="00D26C59" w:rsidRDefault="00E01461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155 000,00</w:t>
            </w:r>
          </w:p>
        </w:tc>
      </w:tr>
      <w:tr w:rsidR="00FC3062" w:rsidRPr="00FA0095" w:rsidTr="006E17EC">
        <w:trPr>
          <w:trHeight w:val="8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62" w:rsidRPr="00D26C59" w:rsidRDefault="00FC3062" w:rsidP="00E01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219 60010 10 0000 150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62" w:rsidRPr="00D26C59" w:rsidRDefault="00FC3062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062" w:rsidRPr="00D26C59" w:rsidRDefault="00FC3062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-276 821,84</w:t>
            </w:r>
          </w:p>
        </w:tc>
      </w:tr>
      <w:bookmarkEnd w:id="1"/>
      <w:tr w:rsidR="00FA0095" w:rsidRPr="00FA0095" w:rsidTr="006E17EC">
        <w:trPr>
          <w:trHeight w:val="6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FA0095" w:rsidRPr="00D26C59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FA0095" w:rsidRPr="00D26C59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FA0095" w:rsidRPr="00D26C59" w:rsidRDefault="00E01461" w:rsidP="00EC7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C79A8"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 426 726,43</w:t>
            </w:r>
          </w:p>
        </w:tc>
      </w:tr>
      <w:tr w:rsidR="00FA0095" w:rsidRPr="00FA0095" w:rsidTr="006E17EC">
        <w:trPr>
          <w:trHeight w:val="5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A0095" w:rsidRPr="00D26C59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A0095" w:rsidRPr="00D26C59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A0095" w:rsidRPr="00D26C59" w:rsidRDefault="006E17EC" w:rsidP="00EC7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EC79A8" w:rsidRPr="00D26C59">
              <w:rPr>
                <w:rFonts w:ascii="Times New Roman" w:eastAsia="Calibri" w:hAnsi="Times New Roman" w:cs="Times New Roman"/>
                <w:sz w:val="24"/>
                <w:szCs w:val="24"/>
              </w:rPr>
              <w:t> 654 444,18</w:t>
            </w:r>
          </w:p>
        </w:tc>
      </w:tr>
    </w:tbl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26C59" w:rsidRDefault="001478AE" w:rsidP="001478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D26C59" w:rsidRDefault="00D26C59" w:rsidP="001478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26C59" w:rsidRDefault="00D26C59" w:rsidP="001478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26C59" w:rsidRDefault="00D26C59" w:rsidP="001478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26C59" w:rsidRDefault="00D26C59" w:rsidP="001478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26C59" w:rsidRDefault="00D26C59" w:rsidP="001478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26C59" w:rsidRDefault="00D26C59" w:rsidP="001478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26C59" w:rsidRDefault="00D26C59" w:rsidP="001478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26C59" w:rsidRDefault="00D26C59" w:rsidP="001478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Pr="00D26C59" w:rsidRDefault="00D26C59" w:rsidP="001478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147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095" w:rsidRPr="00D26C59">
        <w:rPr>
          <w:rFonts w:ascii="Times New Roman" w:eastAsia="Times New Roman" w:hAnsi="Times New Roman" w:cs="Times New Roman"/>
          <w:sz w:val="24"/>
          <w:szCs w:val="24"/>
        </w:rPr>
        <w:t xml:space="preserve">Приложение 2 </w:t>
      </w:r>
    </w:p>
    <w:p w:rsidR="00FA0095" w:rsidRPr="00D26C59" w:rsidRDefault="00FA0095" w:rsidP="00FA009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6C59">
        <w:rPr>
          <w:rFonts w:ascii="Times New Roman" w:eastAsia="Times New Roman" w:hAnsi="Times New Roman" w:cs="Times New Roman"/>
          <w:sz w:val="24"/>
          <w:szCs w:val="24"/>
        </w:rPr>
        <w:t xml:space="preserve">к  годовому отчету сельского поселения </w:t>
      </w:r>
    </w:p>
    <w:p w:rsidR="00FA0095" w:rsidRDefault="00FA0095" w:rsidP="00FA009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6C59">
        <w:rPr>
          <w:rFonts w:ascii="Times New Roman" w:eastAsia="Times New Roman" w:hAnsi="Times New Roman" w:cs="Times New Roman"/>
          <w:sz w:val="24"/>
          <w:szCs w:val="24"/>
        </w:rPr>
        <w:t>Новочеркутинский сельсовет на 201</w:t>
      </w:r>
      <w:r w:rsidR="008461F2" w:rsidRPr="00D26C5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26C59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</w:p>
    <w:p w:rsidR="00952CD8" w:rsidRPr="00D26C59" w:rsidRDefault="00952CD8" w:rsidP="00FA009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0095" w:rsidRPr="001F1E4E" w:rsidRDefault="00FA0095" w:rsidP="00FA009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сельского поселения по разделам и подразделам классификации расходов бюдже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тов Российской Федерации на 201</w:t>
      </w:r>
      <w:r w:rsidR="008461F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FA0095" w:rsidRPr="001F1E4E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tbl>
      <w:tblPr>
        <w:tblW w:w="14398" w:type="dxa"/>
        <w:tblInd w:w="93" w:type="dxa"/>
        <w:tblLook w:val="04A0" w:firstRow="1" w:lastRow="0" w:firstColumn="1" w:lastColumn="0" w:noHBand="0" w:noVBand="1"/>
      </w:tblPr>
      <w:tblGrid>
        <w:gridCol w:w="6819"/>
        <w:gridCol w:w="709"/>
        <w:gridCol w:w="640"/>
        <w:gridCol w:w="1769"/>
        <w:gridCol w:w="1905"/>
        <w:gridCol w:w="1118"/>
        <w:gridCol w:w="1438"/>
      </w:tblGrid>
      <w:tr w:rsidR="00FA0095" w:rsidRPr="00525B7C" w:rsidTr="00AD17D5">
        <w:trPr>
          <w:gridAfter w:val="3"/>
          <w:wAfter w:w="4534" w:type="dxa"/>
          <w:trHeight w:val="8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A0095" w:rsidRPr="008461F2" w:rsidRDefault="00FA0095" w:rsidP="00FA00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61F2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A0095" w:rsidRPr="008461F2" w:rsidRDefault="00FA0095" w:rsidP="00FA00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61F2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A0095" w:rsidRPr="008461F2" w:rsidRDefault="00FA0095" w:rsidP="00FA00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61F2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FA0095" w:rsidRPr="00525B7C" w:rsidTr="00AD17D5">
        <w:trPr>
          <w:gridAfter w:val="3"/>
          <w:wAfter w:w="4534" w:type="dxa"/>
          <w:trHeight w:val="25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AD17D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AD17D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3A3A40" w:rsidP="00AD17D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12 979 410,67</w:t>
            </w:r>
          </w:p>
        </w:tc>
      </w:tr>
      <w:tr w:rsidR="00FA0095" w:rsidRPr="00525B7C" w:rsidTr="00AD17D5">
        <w:trPr>
          <w:gridAfter w:val="3"/>
          <w:wAfter w:w="4534" w:type="dxa"/>
          <w:trHeight w:val="4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AD17D5">
            <w:pPr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AD17D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3A3A40" w:rsidP="00AD17D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4 364 385,37</w:t>
            </w:r>
          </w:p>
        </w:tc>
      </w:tr>
      <w:tr w:rsidR="00FA0095" w:rsidRPr="00525B7C" w:rsidTr="00AD17D5">
        <w:trPr>
          <w:gridAfter w:val="3"/>
          <w:wAfter w:w="4534" w:type="dxa"/>
          <w:trHeight w:val="5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AD17D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AD17D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871302" w:rsidP="00AD17D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814 531,09</w:t>
            </w:r>
          </w:p>
        </w:tc>
      </w:tr>
      <w:tr w:rsidR="00FA0095" w:rsidRPr="00525B7C" w:rsidTr="00AD17D5">
        <w:trPr>
          <w:gridAfter w:val="3"/>
          <w:wAfter w:w="4534" w:type="dxa"/>
          <w:trHeight w:val="8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AD17D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AD17D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871302" w:rsidP="00AD17D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3 119 108,37</w:t>
            </w:r>
          </w:p>
        </w:tc>
      </w:tr>
      <w:tr w:rsidR="00FA0095" w:rsidRPr="00525B7C" w:rsidTr="00AD17D5">
        <w:trPr>
          <w:gridAfter w:val="3"/>
          <w:wAfter w:w="4534" w:type="dxa"/>
          <w:trHeight w:val="53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(финансового-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AD17D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AD17D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AD17D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149 970,00</w:t>
            </w:r>
          </w:p>
        </w:tc>
      </w:tr>
      <w:tr w:rsidR="00FA0095" w:rsidRPr="00525B7C" w:rsidTr="00AD17D5">
        <w:trPr>
          <w:gridAfter w:val="3"/>
          <w:wAfter w:w="4534" w:type="dxa"/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AD17D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AD17D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871302" w:rsidP="00AD17D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280 775,91</w:t>
            </w:r>
          </w:p>
        </w:tc>
      </w:tr>
      <w:tr w:rsidR="00FA0095" w:rsidRPr="00525B7C" w:rsidTr="00AD17D5">
        <w:trPr>
          <w:gridAfter w:val="3"/>
          <w:wAfter w:w="4534" w:type="dxa"/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AD17D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AD17D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871302" w:rsidP="00AD17D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77 700,00</w:t>
            </w:r>
          </w:p>
        </w:tc>
      </w:tr>
      <w:tr w:rsidR="00FA0095" w:rsidRPr="00525B7C" w:rsidTr="00AD17D5">
        <w:trPr>
          <w:gridAfter w:val="3"/>
          <w:wAfter w:w="4534" w:type="dxa"/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AD17D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AD17D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871302" w:rsidP="00AD17D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77 700,00</w:t>
            </w:r>
          </w:p>
        </w:tc>
      </w:tr>
      <w:tr w:rsidR="00FA0095" w:rsidRPr="00525B7C" w:rsidTr="00AD17D5">
        <w:trPr>
          <w:gridAfter w:val="3"/>
          <w:wAfter w:w="4534" w:type="dxa"/>
          <w:trHeight w:val="4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AD17D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AD17D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AD17D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5B7C">
              <w:rPr>
                <w:rFonts w:ascii="Times New Roman" w:hAnsi="Times New Roman" w:cs="Times New Roman"/>
                <w:b/>
              </w:rPr>
              <w:t>12</w:t>
            </w:r>
            <w:r w:rsidR="001306F5">
              <w:rPr>
                <w:rFonts w:ascii="Times New Roman" w:hAnsi="Times New Roman" w:cs="Times New Roman"/>
                <w:b/>
              </w:rPr>
              <w:t xml:space="preserve"> </w:t>
            </w:r>
            <w:r w:rsidRPr="00525B7C">
              <w:rPr>
                <w:rFonts w:ascii="Times New Roman" w:hAnsi="Times New Roman" w:cs="Times New Roman"/>
                <w:b/>
              </w:rPr>
              <w:t>000,00</w:t>
            </w:r>
          </w:p>
        </w:tc>
      </w:tr>
      <w:tr w:rsidR="00FA0095" w:rsidRPr="00525B7C" w:rsidTr="00AD17D5">
        <w:trPr>
          <w:gridAfter w:val="3"/>
          <w:wAfter w:w="4534" w:type="dxa"/>
          <w:trHeight w:val="51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7C1E81" w:rsidRDefault="00FA0095" w:rsidP="00AD17D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C1E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7C1E81" w:rsidRDefault="00FA0095" w:rsidP="00AD17D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C1E8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7C1E81" w:rsidRDefault="00871302" w:rsidP="00AD17D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A0095" w:rsidRPr="00525B7C" w:rsidTr="00AD17D5">
        <w:trPr>
          <w:gridAfter w:val="3"/>
          <w:wAfter w:w="4534" w:type="dxa"/>
          <w:trHeight w:val="36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AD17D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AD17D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871302" w:rsidP="00AD17D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374 297,00</w:t>
            </w:r>
          </w:p>
        </w:tc>
      </w:tr>
      <w:tr w:rsidR="00FA0095" w:rsidRPr="00525B7C" w:rsidTr="00AD17D5">
        <w:trPr>
          <w:gridAfter w:val="3"/>
          <w:wAfter w:w="4534" w:type="dxa"/>
          <w:trHeight w:val="2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AD17D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AD17D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871302" w:rsidP="00AD17D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304 297,00</w:t>
            </w:r>
          </w:p>
        </w:tc>
      </w:tr>
      <w:tr w:rsidR="00FA0095" w:rsidRPr="00525B7C" w:rsidTr="00AD17D5">
        <w:trPr>
          <w:gridAfter w:val="3"/>
          <w:wAfter w:w="4534" w:type="dxa"/>
          <w:trHeight w:val="4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283969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AD17D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AD17D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871302" w:rsidP="00AD17D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70 000,00</w:t>
            </w:r>
          </w:p>
        </w:tc>
      </w:tr>
      <w:tr w:rsidR="00FA0095" w:rsidRPr="00525B7C" w:rsidTr="00AD17D5">
        <w:trPr>
          <w:gridAfter w:val="3"/>
          <w:wAfter w:w="4534" w:type="dxa"/>
          <w:trHeight w:val="32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283969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3969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AD17D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AD17D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871302" w:rsidP="00AD17D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2 539 356,54</w:t>
            </w:r>
          </w:p>
        </w:tc>
      </w:tr>
      <w:tr w:rsidR="00FA0095" w:rsidRPr="00525B7C" w:rsidTr="00AD17D5">
        <w:trPr>
          <w:gridAfter w:val="3"/>
          <w:wAfter w:w="4534" w:type="dxa"/>
          <w:trHeight w:val="24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283969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AD17D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AD17D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C1C46" w:rsidP="00AD17D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2 539 356,54</w:t>
            </w:r>
          </w:p>
        </w:tc>
      </w:tr>
      <w:tr w:rsidR="00FA0095" w:rsidRPr="00525B7C" w:rsidTr="00AD17D5">
        <w:trPr>
          <w:gridAfter w:val="3"/>
          <w:wAfter w:w="4534" w:type="dxa"/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283969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3969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AD17D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AD17D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C1C46" w:rsidP="00AD17D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5 345 292,28</w:t>
            </w:r>
          </w:p>
        </w:tc>
      </w:tr>
      <w:tr w:rsidR="00FA0095" w:rsidRPr="00525B7C" w:rsidTr="00AD17D5">
        <w:trPr>
          <w:gridAfter w:val="3"/>
          <w:wAfter w:w="4534" w:type="dxa"/>
          <w:trHeight w:val="2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283969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AD17D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AD17D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AE0829" w:rsidRDefault="00FA0095" w:rsidP="00AD17D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8 256 669,00</w:t>
            </w:r>
          </w:p>
        </w:tc>
      </w:tr>
      <w:tr w:rsidR="00952CD8" w:rsidRPr="00525B7C" w:rsidTr="00AD17D5">
        <w:trPr>
          <w:trHeight w:val="23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283969" w:rsidRDefault="00FA0095" w:rsidP="00FA0095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283969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BB02D6" w:rsidRDefault="00FA0095" w:rsidP="00AD17D5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BB02D6" w:rsidRDefault="00FA0095" w:rsidP="00AD17D5">
            <w:pPr>
              <w:pStyle w:val="Standard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BB02D6" w:rsidRDefault="00FC1C46" w:rsidP="00AD17D5">
            <w:pPr>
              <w:pStyle w:val="Standard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87 090,00</w:t>
            </w:r>
          </w:p>
        </w:tc>
        <w:tc>
          <w:tcPr>
            <w:tcW w:w="1946" w:type="dxa"/>
            <w:vAlign w:val="bottom"/>
          </w:tcPr>
          <w:p w:rsidR="00FA0095" w:rsidRPr="00BB02D6" w:rsidRDefault="00FA0095" w:rsidP="00952CD8">
            <w:pPr>
              <w:pStyle w:val="Standard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FA0095" w:rsidRPr="00BB02D6" w:rsidRDefault="00FA0095" w:rsidP="00952CD8">
            <w:pPr>
              <w:pStyle w:val="Standard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Align w:val="bottom"/>
          </w:tcPr>
          <w:p w:rsidR="00FA0095" w:rsidRPr="00BB02D6" w:rsidRDefault="00FA0095" w:rsidP="00952CD8">
            <w:pPr>
              <w:pStyle w:val="Standard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99 170,00</w:t>
            </w:r>
          </w:p>
        </w:tc>
      </w:tr>
      <w:tr w:rsidR="00952CD8" w:rsidRPr="00525B7C" w:rsidTr="00AD17D5">
        <w:trPr>
          <w:trHeight w:val="23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283969" w:rsidRDefault="00FA0095" w:rsidP="00FA0095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283969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BB02D6" w:rsidRDefault="00FA0095" w:rsidP="00AD17D5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BB02D6" w:rsidRDefault="00FA0095" w:rsidP="00AD17D5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BB02D6" w:rsidRDefault="00FC1C46" w:rsidP="00AD17D5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87 090,00</w:t>
            </w:r>
          </w:p>
        </w:tc>
        <w:tc>
          <w:tcPr>
            <w:tcW w:w="1946" w:type="dxa"/>
            <w:vAlign w:val="bottom"/>
          </w:tcPr>
          <w:p w:rsidR="00FA0095" w:rsidRPr="00BB02D6" w:rsidRDefault="00FA0095" w:rsidP="00952CD8">
            <w:pPr>
              <w:pStyle w:val="Standard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FA0095" w:rsidRPr="00BB02D6" w:rsidRDefault="00FA0095" w:rsidP="00952CD8">
            <w:pPr>
              <w:pStyle w:val="Standard"/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Align w:val="bottom"/>
          </w:tcPr>
          <w:p w:rsidR="00FA0095" w:rsidRPr="00BB02D6" w:rsidRDefault="00FA0095" w:rsidP="00952CD8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952CD8" w:rsidRPr="00525B7C" w:rsidTr="00AD17D5">
        <w:trPr>
          <w:trHeight w:val="23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FC1C46" w:rsidRDefault="00FC1C46" w:rsidP="00FA0095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FC1C46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FC1C46" w:rsidRDefault="00FC1C46" w:rsidP="00AD17D5">
            <w:pPr>
              <w:pStyle w:val="Standard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FC1C46" w:rsidRDefault="00FA0095" w:rsidP="00AD17D5">
            <w:pPr>
              <w:pStyle w:val="Standard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FC1C46" w:rsidRDefault="00FC1C46" w:rsidP="00AD17D5">
            <w:pPr>
              <w:pStyle w:val="Standard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191 162,36</w:t>
            </w:r>
          </w:p>
        </w:tc>
        <w:tc>
          <w:tcPr>
            <w:tcW w:w="1946" w:type="dxa"/>
            <w:vAlign w:val="bottom"/>
          </w:tcPr>
          <w:p w:rsidR="00FA0095" w:rsidRPr="00BB02D6" w:rsidRDefault="00FA0095" w:rsidP="00952CD8">
            <w:pPr>
              <w:pStyle w:val="Standard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FA0095" w:rsidRPr="00BB02D6" w:rsidRDefault="00FA0095" w:rsidP="00952CD8">
            <w:pPr>
              <w:pStyle w:val="Standard"/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Align w:val="bottom"/>
          </w:tcPr>
          <w:p w:rsidR="00FA0095" w:rsidRDefault="00FA0095" w:rsidP="00952CD8">
            <w:pPr>
              <w:pStyle w:val="Standard"/>
              <w:rPr>
                <w:color w:val="000000"/>
                <w:sz w:val="20"/>
                <w:szCs w:val="20"/>
              </w:rPr>
            </w:pPr>
          </w:p>
        </w:tc>
      </w:tr>
      <w:tr w:rsidR="00952CD8" w:rsidRPr="00525B7C" w:rsidTr="00AD17D5">
        <w:trPr>
          <w:trHeight w:val="23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C46" w:rsidRPr="00FC1C46" w:rsidRDefault="00FC1C46" w:rsidP="00FA0095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FC1C46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C46" w:rsidRPr="00FC1C46" w:rsidRDefault="00FC1C46" w:rsidP="00AD17D5">
            <w:pPr>
              <w:pStyle w:val="Standard"/>
              <w:rPr>
                <w:color w:val="000000"/>
                <w:sz w:val="20"/>
                <w:szCs w:val="20"/>
              </w:rPr>
            </w:pPr>
            <w:r w:rsidRPr="00FC1C4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C46" w:rsidRPr="00FC1C46" w:rsidRDefault="00FC1C46" w:rsidP="00AD17D5">
            <w:pPr>
              <w:pStyle w:val="Standard"/>
              <w:rPr>
                <w:color w:val="000000"/>
                <w:sz w:val="20"/>
                <w:szCs w:val="20"/>
              </w:rPr>
            </w:pPr>
            <w:r w:rsidRPr="00FC1C4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C46" w:rsidRPr="00FC1C46" w:rsidRDefault="00FC1C46" w:rsidP="00AD17D5">
            <w:pPr>
              <w:pStyle w:val="Standard"/>
              <w:rPr>
                <w:color w:val="000000"/>
                <w:sz w:val="20"/>
                <w:szCs w:val="20"/>
              </w:rPr>
            </w:pPr>
            <w:r w:rsidRPr="00FC1C46">
              <w:rPr>
                <w:color w:val="000000"/>
                <w:sz w:val="20"/>
                <w:szCs w:val="20"/>
              </w:rPr>
              <w:t>191 162,36</w:t>
            </w:r>
          </w:p>
        </w:tc>
        <w:tc>
          <w:tcPr>
            <w:tcW w:w="1946" w:type="dxa"/>
            <w:vAlign w:val="bottom"/>
          </w:tcPr>
          <w:p w:rsidR="00FC1C46" w:rsidRPr="00BB02D6" w:rsidRDefault="00FC1C46" w:rsidP="00952CD8">
            <w:pPr>
              <w:pStyle w:val="Standard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FC1C46" w:rsidRPr="00BB02D6" w:rsidRDefault="00FC1C46" w:rsidP="00952CD8">
            <w:pPr>
              <w:pStyle w:val="Standard"/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Align w:val="bottom"/>
          </w:tcPr>
          <w:p w:rsidR="00FC1C46" w:rsidRDefault="00FC1C46" w:rsidP="00952CD8">
            <w:pPr>
              <w:pStyle w:val="Standard"/>
              <w:rPr>
                <w:color w:val="000000"/>
                <w:sz w:val="20"/>
                <w:szCs w:val="20"/>
              </w:rPr>
            </w:pPr>
          </w:p>
        </w:tc>
      </w:tr>
      <w:tr w:rsidR="00FA0095" w:rsidRPr="00525B7C" w:rsidTr="00AD17D5">
        <w:trPr>
          <w:gridAfter w:val="3"/>
          <w:wAfter w:w="4534" w:type="dxa"/>
          <w:trHeight w:val="3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283969" w:rsidRDefault="00FA0095" w:rsidP="00FA00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83969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525B7C" w:rsidRDefault="00FA0095" w:rsidP="00AD17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525B7C" w:rsidRDefault="00FA0095" w:rsidP="00AD17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525B7C" w:rsidRDefault="00FC1C46" w:rsidP="00AD17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127,12</w:t>
            </w:r>
          </w:p>
        </w:tc>
      </w:tr>
      <w:tr w:rsidR="00FA0095" w:rsidRPr="00525B7C" w:rsidTr="00AD17D5">
        <w:trPr>
          <w:gridAfter w:val="3"/>
          <w:wAfter w:w="4534" w:type="dxa"/>
          <w:trHeight w:val="475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A0095" w:rsidRPr="00283969" w:rsidRDefault="00FA0095" w:rsidP="00FA009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283969">
              <w:rPr>
                <w:rFonts w:ascii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A0095" w:rsidRPr="00525B7C" w:rsidRDefault="00FA0095" w:rsidP="00AD17D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A0095" w:rsidRPr="00525B7C" w:rsidRDefault="00FA0095" w:rsidP="00AD17D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A0095" w:rsidRPr="00525B7C" w:rsidRDefault="00FC1C46" w:rsidP="00AD17D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127,12</w:t>
            </w:r>
          </w:p>
        </w:tc>
      </w:tr>
      <w:tr w:rsidR="00FA0095" w:rsidRPr="00525B7C" w:rsidTr="00AD17D5">
        <w:trPr>
          <w:gridAfter w:val="3"/>
          <w:wAfter w:w="4534" w:type="dxa"/>
          <w:trHeight w:val="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283969" w:rsidRDefault="00FA0095" w:rsidP="00FA00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525B7C" w:rsidRDefault="00FA0095" w:rsidP="00FA009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525B7C" w:rsidRDefault="00FA0095" w:rsidP="00FA009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525B7C" w:rsidRDefault="00FA0095" w:rsidP="00952CD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FA0095" w:rsidRDefault="00FA0095" w:rsidP="00FA0095">
      <w:pPr>
        <w:tabs>
          <w:tab w:val="left" w:pos="55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Pr="00D26C59" w:rsidRDefault="00FA0095" w:rsidP="00FA009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6C59">
        <w:rPr>
          <w:rFonts w:ascii="Times New Roman" w:eastAsia="Times New Roman" w:hAnsi="Times New Roman" w:cs="Times New Roman"/>
          <w:sz w:val="24"/>
          <w:szCs w:val="24"/>
        </w:rPr>
        <w:t xml:space="preserve">Приложение 3 </w:t>
      </w:r>
    </w:p>
    <w:p w:rsidR="00FA0095" w:rsidRPr="00D26C59" w:rsidRDefault="00FA0095" w:rsidP="00FA009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6C59">
        <w:rPr>
          <w:rFonts w:ascii="Times New Roman" w:eastAsia="Times New Roman" w:hAnsi="Times New Roman" w:cs="Times New Roman"/>
          <w:sz w:val="24"/>
          <w:szCs w:val="24"/>
        </w:rPr>
        <w:t xml:space="preserve">к  годовому отчету сельского поселения </w:t>
      </w:r>
    </w:p>
    <w:p w:rsidR="00FA0095" w:rsidRPr="00D26C59" w:rsidRDefault="00FA0095" w:rsidP="00FA009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6C59">
        <w:rPr>
          <w:rFonts w:ascii="Times New Roman" w:eastAsia="Times New Roman" w:hAnsi="Times New Roman" w:cs="Times New Roman"/>
          <w:sz w:val="24"/>
          <w:szCs w:val="24"/>
        </w:rPr>
        <w:t>Новочеркутинский сельсовет на 201</w:t>
      </w:r>
      <w:r w:rsidR="008461F2" w:rsidRPr="00D26C5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26C59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</w:p>
    <w:p w:rsidR="00FA0095" w:rsidRPr="001F1E4E" w:rsidRDefault="00FA0095" w:rsidP="00FA009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Pr="001F1E4E" w:rsidRDefault="00FA0095" w:rsidP="00FA00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</w:t>
      </w:r>
    </w:p>
    <w:p w:rsidR="00FA0095" w:rsidRPr="001F1E4E" w:rsidRDefault="00FA0095" w:rsidP="00FA00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>расходов бюджета сельского поселения на 201</w:t>
      </w:r>
      <w:r w:rsidR="008461F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0332A9" w:rsidRPr="000332A9" w:rsidRDefault="000332A9" w:rsidP="000332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0332A9">
        <w:rPr>
          <w:rFonts w:ascii="Times New Roman" w:hAnsi="Times New Roman" w:cs="Times New Roman"/>
          <w:sz w:val="24"/>
          <w:szCs w:val="24"/>
        </w:rPr>
        <w:t>рубль</w:t>
      </w:r>
    </w:p>
    <w:p w:rsidR="000332A9" w:rsidRPr="000332A9" w:rsidRDefault="000332A9" w:rsidP="000332A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32A9">
        <w:rPr>
          <w:rFonts w:ascii="Times New Roman" w:hAnsi="Times New Roman" w:cs="Times New Roman"/>
          <w:sz w:val="24"/>
          <w:szCs w:val="24"/>
        </w:rPr>
        <w:tab/>
      </w:r>
      <w:r w:rsidRPr="000332A9">
        <w:rPr>
          <w:rFonts w:ascii="Times New Roman" w:hAnsi="Times New Roman" w:cs="Times New Roman"/>
          <w:sz w:val="24"/>
          <w:szCs w:val="24"/>
        </w:rPr>
        <w:tab/>
      </w:r>
      <w:r w:rsidRPr="000332A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975"/>
        <w:gridCol w:w="748"/>
        <w:gridCol w:w="748"/>
        <w:gridCol w:w="774"/>
        <w:gridCol w:w="1659"/>
        <w:gridCol w:w="748"/>
        <w:gridCol w:w="1723"/>
      </w:tblGrid>
      <w:tr w:rsidR="000332A9" w:rsidRPr="000332A9" w:rsidTr="00952CD8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332A9" w:rsidRPr="000332A9" w:rsidTr="00952CD8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8E4A25" w:rsidP="00952C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12 979 410,67</w:t>
            </w:r>
          </w:p>
        </w:tc>
      </w:tr>
      <w:tr w:rsidR="000332A9" w:rsidRPr="000332A9" w:rsidTr="00952C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8E4A25" w:rsidP="00952C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3 364 385,37</w:t>
            </w:r>
          </w:p>
        </w:tc>
      </w:tr>
      <w:tr w:rsidR="000332A9" w:rsidRPr="000332A9" w:rsidTr="00952CD8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814 531,09</w:t>
            </w:r>
          </w:p>
        </w:tc>
      </w:tr>
      <w:tr w:rsidR="000332A9" w:rsidRPr="000332A9" w:rsidTr="00952CD8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814 531,09</w:t>
            </w:r>
          </w:p>
        </w:tc>
      </w:tr>
      <w:tr w:rsidR="000332A9" w:rsidRPr="000332A9" w:rsidTr="00952CD8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99 1 00 00000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814 531,09</w:t>
            </w:r>
          </w:p>
        </w:tc>
      </w:tr>
      <w:tr w:rsidR="000332A9" w:rsidRPr="000332A9" w:rsidTr="00952CD8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814 531,09</w:t>
            </w:r>
          </w:p>
        </w:tc>
      </w:tr>
      <w:tr w:rsidR="000332A9" w:rsidRPr="000332A9" w:rsidTr="00952CD8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814 531,09</w:t>
            </w:r>
          </w:p>
        </w:tc>
      </w:tr>
      <w:tr w:rsidR="000332A9" w:rsidRPr="000332A9" w:rsidTr="00952CD8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FD26F6" w:rsidP="00952C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3 119 108,37</w:t>
            </w:r>
          </w:p>
        </w:tc>
      </w:tr>
      <w:tr w:rsidR="000332A9" w:rsidRPr="000332A9" w:rsidTr="00952CD8">
        <w:trPr>
          <w:trHeight w:val="5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FD26F6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3 119 108,37</w:t>
            </w:r>
          </w:p>
        </w:tc>
      </w:tr>
      <w:tr w:rsidR="000332A9" w:rsidRPr="000332A9" w:rsidTr="00952CD8">
        <w:trPr>
          <w:trHeight w:val="67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FD26F6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3 119 108,37</w:t>
            </w:r>
          </w:p>
        </w:tc>
      </w:tr>
      <w:tr w:rsidR="000332A9" w:rsidRPr="000332A9" w:rsidTr="00952CD8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FD26F6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1 422 494,09</w:t>
            </w:r>
          </w:p>
        </w:tc>
      </w:tr>
      <w:tr w:rsidR="000332A9" w:rsidRPr="000332A9" w:rsidTr="00952CD8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FD26F6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1 422 494,09</w:t>
            </w:r>
          </w:p>
        </w:tc>
      </w:tr>
      <w:tr w:rsidR="000332A9" w:rsidRPr="000332A9" w:rsidTr="00952CD8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FD26F6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1 696 614,28</w:t>
            </w:r>
          </w:p>
        </w:tc>
      </w:tr>
      <w:tr w:rsidR="000332A9" w:rsidRPr="000332A9" w:rsidTr="00952CD8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FD2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26F6">
              <w:rPr>
                <w:rFonts w:ascii="Times New Roman" w:eastAsia="Times New Roman" w:hAnsi="Times New Roman" w:cs="Times New Roman"/>
                <w:sz w:val="24"/>
                <w:szCs w:val="24"/>
              </w:rPr>
              <w:t> 636 909,89</w:t>
            </w:r>
          </w:p>
        </w:tc>
      </w:tr>
      <w:tr w:rsidR="000332A9" w:rsidRPr="000332A9" w:rsidTr="00952C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FD26F6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59 704,39</w:t>
            </w:r>
          </w:p>
        </w:tc>
      </w:tr>
      <w:tr w:rsidR="000332A9" w:rsidRPr="000332A9" w:rsidTr="00952CD8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 </w:t>
            </w: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149 970,00</w:t>
            </w:r>
          </w:p>
        </w:tc>
      </w:tr>
      <w:tr w:rsidR="000332A9" w:rsidRPr="000332A9" w:rsidTr="00952C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Непрограммные расходы бюджета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990 00 00000 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149 970,00</w:t>
            </w:r>
          </w:p>
        </w:tc>
      </w:tr>
      <w:tr w:rsidR="000332A9" w:rsidRPr="000332A9" w:rsidTr="00952C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149 970,00</w:t>
            </w:r>
          </w:p>
        </w:tc>
      </w:tr>
      <w:tr w:rsidR="000332A9" w:rsidRPr="000332A9" w:rsidTr="00952CD8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149 970,00</w:t>
            </w:r>
          </w:p>
        </w:tc>
      </w:tr>
      <w:tr w:rsidR="000332A9" w:rsidRPr="000332A9" w:rsidTr="00952C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99 9 00 00130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149 970,00</w:t>
            </w:r>
          </w:p>
        </w:tc>
      </w:tr>
      <w:tr w:rsidR="000332A9" w:rsidRPr="000332A9" w:rsidTr="00952C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FD26F6" w:rsidP="00952C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280 775,91</w:t>
            </w:r>
          </w:p>
        </w:tc>
      </w:tr>
      <w:tr w:rsidR="000332A9" w:rsidRPr="000332A9" w:rsidTr="00952C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2019-2024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FD26F6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280 775,91</w:t>
            </w:r>
          </w:p>
        </w:tc>
      </w:tr>
      <w:tr w:rsidR="000332A9" w:rsidRPr="000332A9" w:rsidTr="00952C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FD26F6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280 775,91</w:t>
            </w:r>
          </w:p>
        </w:tc>
      </w:tr>
      <w:tr w:rsidR="000332A9" w:rsidRPr="000332A9" w:rsidTr="00952C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29 000,00</w:t>
            </w:r>
          </w:p>
        </w:tc>
      </w:tr>
      <w:tr w:rsidR="000332A9" w:rsidRPr="000332A9" w:rsidTr="00952C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0332A9">
              <w:rPr>
                <w:rFonts w:ascii="Times New Roman" w:hAnsi="Times New Roman" w:cs="Times New Roman"/>
                <w:bCs/>
                <w:sz w:val="24"/>
                <w:szCs w:val="24"/>
              </w:rPr>
              <w:t>похозяйственного</w:t>
            </w:r>
            <w:proofErr w:type="spellEnd"/>
            <w:r w:rsidRPr="00033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учета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01 4 01 86790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7 737,27</w:t>
            </w:r>
          </w:p>
        </w:tc>
      </w:tr>
      <w:tr w:rsidR="000332A9" w:rsidRPr="000332A9" w:rsidTr="00952C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01 4 01 86790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7 737,27</w:t>
            </w:r>
          </w:p>
        </w:tc>
      </w:tr>
      <w:tr w:rsidR="000332A9" w:rsidRPr="000332A9" w:rsidTr="00952C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приобретение программного обеспечения на </w:t>
            </w: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условиях </w:t>
            </w:r>
            <w:proofErr w:type="spellStart"/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21 262,73</w:t>
            </w:r>
          </w:p>
        </w:tc>
      </w:tr>
      <w:tr w:rsidR="000332A9" w:rsidRPr="000332A9" w:rsidTr="00952C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21 262,73</w:t>
            </w:r>
          </w:p>
        </w:tc>
      </w:tr>
      <w:tr w:rsidR="000332A9" w:rsidRPr="000332A9" w:rsidTr="00952CD8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01 4 02 00000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205F8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5 703,00</w:t>
            </w:r>
          </w:p>
        </w:tc>
      </w:tr>
      <w:tr w:rsidR="000332A9" w:rsidRPr="000332A9" w:rsidTr="00952CD8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членских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205F8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5 703,00</w:t>
            </w:r>
          </w:p>
        </w:tc>
      </w:tr>
      <w:tr w:rsidR="000332A9" w:rsidRPr="000332A9" w:rsidTr="00952CD8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205F8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5 703,00</w:t>
            </w:r>
          </w:p>
        </w:tc>
      </w:tr>
      <w:tr w:rsidR="000332A9" w:rsidRPr="000332A9" w:rsidTr="00952C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01 4 03 00000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205F8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226 072,91</w:t>
            </w:r>
          </w:p>
        </w:tc>
      </w:tr>
      <w:tr w:rsidR="000332A9" w:rsidRPr="000332A9" w:rsidTr="00952C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напавления</w:t>
            </w:r>
            <w:proofErr w:type="spellEnd"/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основного мероприятия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205F8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226 072,91</w:t>
            </w:r>
          </w:p>
        </w:tc>
      </w:tr>
      <w:tr w:rsidR="000332A9" w:rsidRPr="000332A9" w:rsidTr="00952C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205F8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226 072,91</w:t>
            </w:r>
          </w:p>
        </w:tc>
      </w:tr>
      <w:tr w:rsidR="000332A9" w:rsidRPr="000332A9" w:rsidTr="00952C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«Ремонт административного здания </w:t>
            </w:r>
            <w:proofErr w:type="spellStart"/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с.Павловка</w:t>
            </w:r>
            <w:proofErr w:type="spellEnd"/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014 05 00000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205F8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0332A9" w:rsidRPr="000332A9" w:rsidTr="00952C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 xml:space="preserve">Ремонт  спортивного зала </w:t>
            </w:r>
            <w:proofErr w:type="spellStart"/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с.Павловка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014 05 20380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205F8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0332A9" w:rsidRPr="000332A9" w:rsidTr="00952C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014 05 20380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205F8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0332A9" w:rsidRPr="000332A9" w:rsidTr="00952C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77 700,00</w:t>
            </w:r>
          </w:p>
        </w:tc>
      </w:tr>
      <w:tr w:rsidR="000332A9" w:rsidRPr="000332A9" w:rsidTr="00952CD8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77 700,00</w:t>
            </w:r>
          </w:p>
        </w:tc>
      </w:tr>
      <w:tr w:rsidR="000332A9" w:rsidRPr="000332A9" w:rsidTr="00952C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77 700,00</w:t>
            </w:r>
          </w:p>
        </w:tc>
      </w:tr>
      <w:tr w:rsidR="000332A9" w:rsidRPr="000332A9" w:rsidTr="00952C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непрограммные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77 700,00</w:t>
            </w:r>
          </w:p>
        </w:tc>
      </w:tr>
      <w:tr w:rsidR="000332A9" w:rsidRPr="000332A9" w:rsidTr="00952CD8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77 700,00</w:t>
            </w:r>
          </w:p>
        </w:tc>
      </w:tr>
      <w:tr w:rsidR="000332A9" w:rsidRPr="000332A9" w:rsidTr="00952CD8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70 800,00</w:t>
            </w:r>
          </w:p>
        </w:tc>
      </w:tr>
      <w:tr w:rsidR="000332A9" w:rsidRPr="000332A9" w:rsidTr="00952CD8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6 900,00</w:t>
            </w:r>
          </w:p>
        </w:tc>
      </w:tr>
      <w:tr w:rsidR="000332A9" w:rsidRPr="000332A9" w:rsidTr="00952CD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205F81" w:rsidP="00952C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332A9" w:rsidRPr="000332A9" w:rsidTr="00952CD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205F8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32A9" w:rsidRPr="000332A9" w:rsidTr="00952CD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2019-2024г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205F8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32A9" w:rsidRPr="000332A9" w:rsidTr="00952CD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01 3 00 00000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205F8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32A9" w:rsidRPr="000332A9" w:rsidTr="00952CD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01 3 01 00000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205F8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32A9" w:rsidRPr="000332A9" w:rsidTr="00952CD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205F8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32A9" w:rsidRPr="000332A9" w:rsidTr="00952CD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205F8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32A9" w:rsidRPr="000332A9" w:rsidTr="00952CD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/>
                <w:sz w:val="24"/>
                <w:szCs w:val="24"/>
              </w:rPr>
              <w:t>374 297,00</w:t>
            </w:r>
          </w:p>
        </w:tc>
      </w:tr>
      <w:tr w:rsidR="000332A9" w:rsidRPr="000332A9" w:rsidTr="00952CD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/>
                <w:sz w:val="24"/>
                <w:szCs w:val="24"/>
              </w:rPr>
              <w:t>304 297,00</w:t>
            </w:r>
          </w:p>
        </w:tc>
      </w:tr>
      <w:tr w:rsidR="000332A9" w:rsidRPr="000332A9" w:rsidTr="00952CD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сельского поселения "Устойчивое развитие территорий сельского поселения Новочеркутинский сельсовет на 2019-2024г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304 297,00</w:t>
            </w:r>
          </w:p>
        </w:tc>
      </w:tr>
      <w:tr w:rsidR="000332A9" w:rsidRPr="000332A9" w:rsidTr="00952CD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304 297,00</w:t>
            </w:r>
          </w:p>
        </w:tc>
      </w:tr>
      <w:tr w:rsidR="000332A9" w:rsidRPr="000332A9" w:rsidTr="00952CD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304 297,00</w:t>
            </w:r>
          </w:p>
        </w:tc>
      </w:tr>
      <w:tr w:rsidR="000332A9" w:rsidRPr="000332A9" w:rsidTr="00952CD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дорог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01 1 01 41100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304 297,00</w:t>
            </w:r>
          </w:p>
        </w:tc>
      </w:tr>
      <w:tr w:rsidR="000332A9" w:rsidRPr="000332A9" w:rsidTr="00952CD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01 1 01 41100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304 297,00</w:t>
            </w:r>
          </w:p>
        </w:tc>
      </w:tr>
      <w:tr w:rsidR="000332A9" w:rsidRPr="000332A9" w:rsidTr="00952CD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0332A9" w:rsidRPr="000332A9" w:rsidTr="00952CD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2019-2024г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0332A9" w:rsidRPr="000332A9" w:rsidTr="00952CD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0332A9" w:rsidRPr="000332A9" w:rsidTr="00952CD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подготовке генеральных планов, правил землепользования и застройки территории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014 07 00000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0332A9" w:rsidRPr="000332A9" w:rsidTr="00952CD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proofErr w:type="spellStart"/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изменеий</w:t>
            </w:r>
            <w:proofErr w:type="spellEnd"/>
            <w:r w:rsidRPr="000332A9">
              <w:rPr>
                <w:rFonts w:ascii="Times New Roman" w:hAnsi="Times New Roman" w:cs="Times New Roman"/>
                <w:sz w:val="24"/>
                <w:szCs w:val="24"/>
              </w:rPr>
              <w:t xml:space="preserve"> в генеральный план и правила землепользования и застройки </w:t>
            </w:r>
            <w:proofErr w:type="spellStart"/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территоррии</w:t>
            </w:r>
            <w:proofErr w:type="spellEnd"/>
            <w:r w:rsidRPr="000332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01407 20210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0332A9" w:rsidRPr="000332A9" w:rsidTr="00952CD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033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01407 20210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0332A9" w:rsidRPr="000332A9" w:rsidTr="00952CD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205F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05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539 356,54</w:t>
            </w:r>
          </w:p>
        </w:tc>
      </w:tr>
      <w:tr w:rsidR="000332A9" w:rsidRPr="000332A9" w:rsidTr="00952CD8">
        <w:trPr>
          <w:trHeight w:val="7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205F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05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539 356,54</w:t>
            </w:r>
          </w:p>
        </w:tc>
      </w:tr>
      <w:tr w:rsidR="000332A9" w:rsidRPr="000332A9" w:rsidTr="00952CD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2019-2024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205F8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2 539 356,54</w:t>
            </w:r>
          </w:p>
        </w:tc>
      </w:tr>
      <w:tr w:rsidR="000332A9" w:rsidRPr="000332A9" w:rsidTr="00952CD8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20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05F81">
              <w:rPr>
                <w:rFonts w:ascii="Times New Roman" w:eastAsia="Times New Roman" w:hAnsi="Times New Roman" w:cs="Times New Roman"/>
                <w:sz w:val="24"/>
                <w:szCs w:val="24"/>
              </w:rPr>
              <w:t> 539 356,54</w:t>
            </w:r>
          </w:p>
        </w:tc>
      </w:tr>
      <w:tr w:rsidR="000332A9" w:rsidRPr="000332A9" w:rsidTr="00952CD8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205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  <w:r w:rsidR="00205F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205F81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0332A9" w:rsidRPr="000332A9" w:rsidTr="00952CD8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уличное освещение (на условиях </w:t>
            </w:r>
            <w:proofErr w:type="spellStart"/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областным бюджетом)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01 1 02 </w:t>
            </w: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S6150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205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  <w:r w:rsidR="00205F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205F81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0332A9" w:rsidRPr="000332A9" w:rsidTr="00952CD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01 1 02 </w:t>
            </w: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S6150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205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  <w:r w:rsidR="00205F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205F81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0332A9" w:rsidRPr="000332A9" w:rsidTr="00952CD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205F8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1 031 112,69</w:t>
            </w:r>
          </w:p>
        </w:tc>
      </w:tr>
      <w:tr w:rsidR="000332A9" w:rsidRPr="000332A9" w:rsidTr="00952CD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01 1 03 99999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20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5F81">
              <w:rPr>
                <w:rFonts w:ascii="Times New Roman" w:eastAsia="Times New Roman" w:hAnsi="Times New Roman" w:cs="Times New Roman"/>
                <w:sz w:val="24"/>
                <w:szCs w:val="24"/>
              </w:rPr>
              <w:t> 031 112,69</w:t>
            </w:r>
          </w:p>
        </w:tc>
      </w:tr>
      <w:tr w:rsidR="000332A9" w:rsidRPr="000332A9" w:rsidTr="00952CD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01 1 03 99999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20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5F81">
              <w:rPr>
                <w:rFonts w:ascii="Times New Roman" w:eastAsia="Times New Roman" w:hAnsi="Times New Roman" w:cs="Times New Roman"/>
                <w:sz w:val="24"/>
                <w:szCs w:val="24"/>
              </w:rPr>
              <w:t> 031 112,69</w:t>
            </w:r>
          </w:p>
        </w:tc>
      </w:tr>
      <w:tr w:rsidR="000332A9" w:rsidRPr="000332A9" w:rsidTr="00952CD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«Благоустройство улицы </w:t>
            </w:r>
            <w:r w:rsidRPr="00033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Георгиевская д. Георгиевка»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80EC0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658 473,13</w:t>
            </w:r>
          </w:p>
        </w:tc>
      </w:tr>
      <w:tr w:rsidR="000332A9" w:rsidRPr="000332A9" w:rsidTr="00952CD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Капитальный ремонт улицы Георгиевской д. Георгиевка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01 1 04 86140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627 814,00</w:t>
            </w:r>
          </w:p>
        </w:tc>
      </w:tr>
      <w:tr w:rsidR="000332A9" w:rsidRPr="000332A9" w:rsidTr="00952CD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01 1 04 86140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627 814,00</w:t>
            </w:r>
          </w:p>
        </w:tc>
      </w:tr>
      <w:tr w:rsidR="000332A9" w:rsidRPr="000332A9" w:rsidTr="00952CD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улицы Георгиевской д. Георгиевка на условиях </w:t>
            </w:r>
            <w:proofErr w:type="spellStart"/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01 1 04</w:t>
            </w: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S6140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80EC0" w:rsidRDefault="00080EC0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30 659,13</w:t>
            </w:r>
          </w:p>
        </w:tc>
      </w:tr>
      <w:tr w:rsidR="000332A9" w:rsidRPr="000332A9" w:rsidTr="00952CD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на условиях </w:t>
            </w:r>
            <w:proofErr w:type="spellStart"/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 04 S6140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80EC0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30 659,13</w:t>
            </w:r>
          </w:p>
        </w:tc>
      </w:tr>
      <w:tr w:rsidR="000332A9" w:rsidRPr="000332A9" w:rsidTr="00952C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8E4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E4A25">
              <w:rPr>
                <w:rFonts w:ascii="Times New Roman" w:hAnsi="Times New Roman" w:cs="Times New Roman"/>
                <w:b/>
                <w:sz w:val="24"/>
                <w:szCs w:val="24"/>
              </w:rPr>
              <w:t> 345 292,28</w:t>
            </w:r>
          </w:p>
        </w:tc>
      </w:tr>
      <w:tr w:rsidR="000332A9" w:rsidRPr="000332A9" w:rsidTr="00952CD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8E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4A25">
              <w:rPr>
                <w:rFonts w:ascii="Times New Roman" w:hAnsi="Times New Roman" w:cs="Times New Roman"/>
                <w:sz w:val="24"/>
                <w:szCs w:val="24"/>
              </w:rPr>
              <w:t> 345 292,28</w:t>
            </w:r>
          </w:p>
        </w:tc>
      </w:tr>
      <w:tr w:rsidR="000332A9" w:rsidRPr="000332A9" w:rsidTr="00952CD8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2019-2024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8E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4A25">
              <w:rPr>
                <w:rFonts w:ascii="Times New Roman" w:hAnsi="Times New Roman" w:cs="Times New Roman"/>
                <w:sz w:val="24"/>
                <w:szCs w:val="24"/>
              </w:rPr>
              <w:t> 345 292,28</w:t>
            </w:r>
          </w:p>
        </w:tc>
      </w:tr>
      <w:tr w:rsidR="000332A9" w:rsidRPr="000332A9" w:rsidTr="00952CD8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8E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4A25">
              <w:rPr>
                <w:rFonts w:ascii="Times New Roman" w:hAnsi="Times New Roman" w:cs="Times New Roman"/>
                <w:sz w:val="24"/>
                <w:szCs w:val="24"/>
              </w:rPr>
              <w:t> 345 292,28</w:t>
            </w:r>
          </w:p>
        </w:tc>
      </w:tr>
      <w:tr w:rsidR="000332A9" w:rsidRPr="000332A9" w:rsidTr="00952CD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культуры сельского поселения.»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8E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4A25">
              <w:rPr>
                <w:rFonts w:ascii="Times New Roman" w:hAnsi="Times New Roman" w:cs="Times New Roman"/>
                <w:sz w:val="24"/>
                <w:szCs w:val="24"/>
              </w:rPr>
              <w:t> 345 292,28</w:t>
            </w:r>
          </w:p>
        </w:tc>
      </w:tr>
      <w:tr w:rsidR="000332A9" w:rsidRPr="000332A9" w:rsidTr="00952CD8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бюджетным и автономным учреждениям субсидий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8E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4A25">
              <w:rPr>
                <w:rFonts w:ascii="Times New Roman" w:hAnsi="Times New Roman" w:cs="Times New Roman"/>
                <w:sz w:val="24"/>
                <w:szCs w:val="24"/>
              </w:rPr>
              <w:t> 085 043,28</w:t>
            </w:r>
          </w:p>
        </w:tc>
      </w:tr>
      <w:tr w:rsidR="000332A9" w:rsidRPr="000332A9" w:rsidTr="00952CD8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32A9" w:rsidRPr="000332A9" w:rsidRDefault="000332A9" w:rsidP="008E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4A25">
              <w:rPr>
                <w:rFonts w:ascii="Times New Roman" w:hAnsi="Times New Roman" w:cs="Times New Roman"/>
                <w:sz w:val="24"/>
                <w:szCs w:val="24"/>
              </w:rPr>
              <w:t> 085 043,28</w:t>
            </w:r>
          </w:p>
        </w:tc>
      </w:tr>
      <w:tr w:rsidR="000332A9" w:rsidRPr="000332A9" w:rsidTr="00952CD8">
        <w:trPr>
          <w:trHeight w:val="12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01 2 02 09100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1 260 249,00</w:t>
            </w:r>
          </w:p>
        </w:tc>
      </w:tr>
      <w:tr w:rsidR="000332A9" w:rsidRPr="000332A9" w:rsidTr="00952CD8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</w:t>
            </w: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01 2 02 09100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1 260 249,00</w:t>
            </w:r>
          </w:p>
        </w:tc>
      </w:tr>
      <w:tr w:rsidR="000332A9" w:rsidRPr="000332A9" w:rsidTr="00952CD8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01 2 02 09100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1 260 249,00</w:t>
            </w:r>
          </w:p>
        </w:tc>
      </w:tr>
      <w:tr w:rsidR="000332A9" w:rsidRPr="000332A9" w:rsidTr="00952CD8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pStyle w:val="Standard"/>
              <w:rPr>
                <w:b/>
                <w:bCs/>
                <w:color w:val="000000"/>
              </w:rPr>
            </w:pPr>
            <w:r w:rsidRPr="000332A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0332A9">
              <w:rPr>
                <w:b/>
                <w:bCs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pStyle w:val="Standard"/>
              <w:rPr>
                <w:b/>
                <w:color w:val="000000"/>
              </w:rPr>
            </w:pPr>
            <w:r w:rsidRPr="000332A9">
              <w:rPr>
                <w:b/>
                <w:color w:val="00000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8E4A25" w:rsidP="00952CD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87 090,00</w:t>
            </w:r>
          </w:p>
        </w:tc>
      </w:tr>
      <w:tr w:rsidR="000332A9" w:rsidRPr="000332A9" w:rsidTr="00952CD8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pStyle w:val="Standard"/>
              <w:rPr>
                <w:bCs/>
                <w:color w:val="000000"/>
              </w:rPr>
            </w:pPr>
            <w:r w:rsidRPr="000332A9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pStyle w:val="Standard"/>
              <w:snapToGrid w:val="0"/>
              <w:jc w:val="center"/>
              <w:rPr>
                <w:bCs/>
              </w:rPr>
            </w:pPr>
            <w:r w:rsidRPr="000332A9">
              <w:rPr>
                <w:bCs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pStyle w:val="Standard"/>
              <w:rPr>
                <w:color w:val="000000"/>
              </w:rPr>
            </w:pPr>
            <w:r w:rsidRPr="000332A9">
              <w:rPr>
                <w:color w:val="00000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pStyle w:val="Standard"/>
              <w:jc w:val="center"/>
              <w:rPr>
                <w:color w:val="000000"/>
              </w:rPr>
            </w:pPr>
            <w:r w:rsidRPr="000332A9">
              <w:rPr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8E4A25" w:rsidP="00952CD8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87 090,00</w:t>
            </w:r>
          </w:p>
        </w:tc>
      </w:tr>
      <w:tr w:rsidR="000332A9" w:rsidRPr="000332A9" w:rsidTr="00952CD8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pStyle w:val="Standard"/>
              <w:rPr>
                <w:color w:val="000000"/>
              </w:rPr>
            </w:pPr>
            <w:r w:rsidRPr="000332A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2019-2024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pStyle w:val="Standard"/>
              <w:snapToGrid w:val="0"/>
              <w:jc w:val="center"/>
              <w:rPr>
                <w:bCs/>
              </w:rPr>
            </w:pPr>
          </w:p>
          <w:p w:rsidR="000332A9" w:rsidRPr="000332A9" w:rsidRDefault="000332A9" w:rsidP="00952CD8">
            <w:pPr>
              <w:pStyle w:val="Standard"/>
              <w:snapToGrid w:val="0"/>
              <w:jc w:val="center"/>
              <w:rPr>
                <w:bCs/>
              </w:rPr>
            </w:pPr>
          </w:p>
          <w:p w:rsidR="000332A9" w:rsidRPr="000332A9" w:rsidRDefault="000332A9" w:rsidP="00952CD8">
            <w:pPr>
              <w:pStyle w:val="Standard"/>
              <w:snapToGrid w:val="0"/>
              <w:jc w:val="center"/>
              <w:rPr>
                <w:bCs/>
              </w:rPr>
            </w:pPr>
          </w:p>
          <w:p w:rsidR="000332A9" w:rsidRPr="000332A9" w:rsidRDefault="000332A9" w:rsidP="00952CD8">
            <w:pPr>
              <w:pStyle w:val="Standard"/>
              <w:snapToGrid w:val="0"/>
              <w:jc w:val="center"/>
              <w:rPr>
                <w:bCs/>
              </w:rPr>
            </w:pPr>
            <w:r w:rsidRPr="000332A9">
              <w:rPr>
                <w:bCs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pStyle w:val="Standard"/>
              <w:jc w:val="center"/>
              <w:rPr>
                <w:color w:val="000000"/>
              </w:rPr>
            </w:pPr>
            <w:r w:rsidRPr="000332A9">
              <w:rPr>
                <w:color w:val="00000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pStyle w:val="Standard"/>
              <w:jc w:val="center"/>
              <w:rPr>
                <w:color w:val="000000"/>
              </w:rPr>
            </w:pPr>
            <w:r w:rsidRPr="000332A9">
              <w:rPr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pStyle w:val="Standard"/>
              <w:jc w:val="center"/>
              <w:rPr>
                <w:color w:val="000000"/>
              </w:rPr>
            </w:pPr>
            <w:r w:rsidRPr="000332A9">
              <w:rPr>
                <w:color w:val="000000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8E4A25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87 090,00</w:t>
            </w:r>
          </w:p>
        </w:tc>
      </w:tr>
      <w:tr w:rsidR="000332A9" w:rsidRPr="000332A9" w:rsidTr="00952CD8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pStyle w:val="Standard"/>
              <w:rPr>
                <w:color w:val="000000"/>
              </w:rPr>
            </w:pPr>
            <w:r w:rsidRPr="000332A9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pStyle w:val="Standard"/>
              <w:snapToGrid w:val="0"/>
              <w:jc w:val="center"/>
              <w:rPr>
                <w:bCs/>
              </w:rPr>
            </w:pPr>
          </w:p>
          <w:p w:rsidR="000332A9" w:rsidRPr="000332A9" w:rsidRDefault="000332A9" w:rsidP="00952CD8">
            <w:pPr>
              <w:pStyle w:val="Standard"/>
              <w:snapToGrid w:val="0"/>
              <w:jc w:val="center"/>
              <w:rPr>
                <w:bCs/>
              </w:rPr>
            </w:pPr>
          </w:p>
          <w:p w:rsidR="000332A9" w:rsidRPr="000332A9" w:rsidRDefault="000332A9" w:rsidP="00952CD8">
            <w:pPr>
              <w:pStyle w:val="Standard"/>
              <w:snapToGrid w:val="0"/>
              <w:jc w:val="center"/>
              <w:rPr>
                <w:bCs/>
              </w:rPr>
            </w:pPr>
          </w:p>
          <w:p w:rsidR="000332A9" w:rsidRPr="000332A9" w:rsidRDefault="000332A9" w:rsidP="00952CD8">
            <w:pPr>
              <w:pStyle w:val="Standard"/>
              <w:snapToGrid w:val="0"/>
              <w:jc w:val="center"/>
              <w:rPr>
                <w:bCs/>
              </w:rPr>
            </w:pPr>
            <w:r w:rsidRPr="000332A9">
              <w:rPr>
                <w:bCs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pStyle w:val="Standard"/>
              <w:jc w:val="center"/>
              <w:rPr>
                <w:color w:val="000000"/>
              </w:rPr>
            </w:pPr>
            <w:r w:rsidRPr="000332A9">
              <w:rPr>
                <w:color w:val="00000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pStyle w:val="Standard"/>
              <w:jc w:val="center"/>
              <w:rPr>
                <w:color w:val="000000"/>
              </w:rPr>
            </w:pPr>
            <w:r w:rsidRPr="000332A9">
              <w:rPr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pStyle w:val="Standard"/>
              <w:jc w:val="center"/>
              <w:rPr>
                <w:color w:val="000000"/>
              </w:rPr>
            </w:pPr>
            <w:r w:rsidRPr="000332A9">
              <w:rPr>
                <w:color w:val="000000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8E4A25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87 090,00</w:t>
            </w:r>
          </w:p>
        </w:tc>
      </w:tr>
      <w:tr w:rsidR="000332A9" w:rsidRPr="000332A9" w:rsidTr="00952CD8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pStyle w:val="Standard"/>
              <w:rPr>
                <w:bCs/>
                <w:color w:val="000000"/>
              </w:rPr>
            </w:pPr>
            <w:r w:rsidRPr="000332A9">
              <w:rPr>
                <w:bCs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pStyle w:val="Standard"/>
              <w:snapToGrid w:val="0"/>
              <w:jc w:val="center"/>
              <w:rPr>
                <w:bCs/>
              </w:rPr>
            </w:pPr>
          </w:p>
          <w:p w:rsidR="000332A9" w:rsidRPr="000332A9" w:rsidRDefault="000332A9" w:rsidP="00952CD8">
            <w:pPr>
              <w:pStyle w:val="Standard"/>
              <w:snapToGrid w:val="0"/>
              <w:jc w:val="center"/>
              <w:rPr>
                <w:bCs/>
              </w:rPr>
            </w:pPr>
          </w:p>
          <w:p w:rsidR="000332A9" w:rsidRPr="000332A9" w:rsidRDefault="000332A9" w:rsidP="00952CD8">
            <w:pPr>
              <w:pStyle w:val="Standard"/>
              <w:snapToGrid w:val="0"/>
              <w:jc w:val="center"/>
              <w:rPr>
                <w:bCs/>
              </w:rPr>
            </w:pPr>
            <w:r w:rsidRPr="000332A9">
              <w:rPr>
                <w:bCs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pStyle w:val="Standard"/>
              <w:jc w:val="center"/>
              <w:rPr>
                <w:color w:val="000000"/>
              </w:rPr>
            </w:pPr>
            <w:r w:rsidRPr="000332A9">
              <w:rPr>
                <w:color w:val="00000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pStyle w:val="Standard"/>
              <w:jc w:val="center"/>
              <w:rPr>
                <w:color w:val="000000"/>
              </w:rPr>
            </w:pPr>
            <w:r w:rsidRPr="000332A9">
              <w:rPr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pStyle w:val="Standard"/>
              <w:jc w:val="center"/>
              <w:rPr>
                <w:color w:val="000000"/>
              </w:rPr>
            </w:pPr>
            <w:r w:rsidRPr="000332A9">
              <w:rPr>
                <w:color w:val="000000"/>
              </w:rPr>
              <w:t>01 4 04 00000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8E4A25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87 090,00</w:t>
            </w:r>
          </w:p>
        </w:tc>
      </w:tr>
      <w:tr w:rsidR="000332A9" w:rsidRPr="000332A9" w:rsidTr="00952CD8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pStyle w:val="Standard"/>
              <w:rPr>
                <w:bCs/>
                <w:color w:val="000000"/>
              </w:rPr>
            </w:pPr>
            <w:r w:rsidRPr="000332A9">
              <w:rPr>
                <w:bCs/>
                <w:color w:val="000000"/>
              </w:rPr>
              <w:t>Доплата к пенсии муниципальным служащим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pStyle w:val="Standard"/>
              <w:snapToGrid w:val="0"/>
              <w:jc w:val="center"/>
              <w:rPr>
                <w:bCs/>
              </w:rPr>
            </w:pPr>
            <w:r w:rsidRPr="000332A9">
              <w:rPr>
                <w:bCs/>
              </w:rPr>
              <w:t xml:space="preserve">      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pStyle w:val="Standard"/>
              <w:jc w:val="center"/>
              <w:rPr>
                <w:color w:val="000000"/>
              </w:rPr>
            </w:pPr>
            <w:r w:rsidRPr="000332A9">
              <w:rPr>
                <w:color w:val="00000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pStyle w:val="Standard"/>
              <w:jc w:val="center"/>
              <w:rPr>
                <w:color w:val="000000"/>
              </w:rPr>
            </w:pPr>
            <w:r w:rsidRPr="000332A9">
              <w:rPr>
                <w:color w:val="000000"/>
              </w:rPr>
              <w:t xml:space="preserve">01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pStyle w:val="Standard"/>
              <w:jc w:val="center"/>
              <w:rPr>
                <w:color w:val="000000"/>
              </w:rPr>
            </w:pPr>
            <w:r w:rsidRPr="000332A9">
              <w:rPr>
                <w:color w:val="000000"/>
              </w:rPr>
              <w:t>01 4 04 20370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8E4A25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87 090,00</w:t>
            </w:r>
          </w:p>
        </w:tc>
      </w:tr>
      <w:tr w:rsidR="000332A9" w:rsidRPr="000332A9" w:rsidTr="00952CD8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pStyle w:val="Standard"/>
              <w:rPr>
                <w:bCs/>
                <w:color w:val="000000"/>
              </w:rPr>
            </w:pPr>
            <w:r w:rsidRPr="000332A9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0332A9" w:rsidP="00952CD8">
            <w:pPr>
              <w:pStyle w:val="Standard"/>
              <w:snapToGrid w:val="0"/>
              <w:jc w:val="center"/>
              <w:rPr>
                <w:bCs/>
              </w:rPr>
            </w:pPr>
          </w:p>
          <w:p w:rsidR="000332A9" w:rsidRPr="000332A9" w:rsidRDefault="000332A9" w:rsidP="00952CD8">
            <w:pPr>
              <w:pStyle w:val="Standard"/>
              <w:snapToGrid w:val="0"/>
              <w:jc w:val="center"/>
              <w:rPr>
                <w:bCs/>
              </w:rPr>
            </w:pPr>
            <w:r w:rsidRPr="000332A9">
              <w:rPr>
                <w:bCs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pStyle w:val="Standard"/>
              <w:jc w:val="center"/>
              <w:rPr>
                <w:color w:val="000000"/>
              </w:rPr>
            </w:pPr>
            <w:r w:rsidRPr="000332A9">
              <w:rPr>
                <w:color w:val="00000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pStyle w:val="Standard"/>
              <w:jc w:val="center"/>
              <w:rPr>
                <w:color w:val="000000"/>
              </w:rPr>
            </w:pPr>
            <w:r w:rsidRPr="000332A9">
              <w:rPr>
                <w:color w:val="000000"/>
              </w:rPr>
              <w:t xml:space="preserve">01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pStyle w:val="Standard"/>
              <w:jc w:val="center"/>
              <w:rPr>
                <w:color w:val="000000"/>
              </w:rPr>
            </w:pPr>
            <w:r w:rsidRPr="000332A9">
              <w:rPr>
                <w:color w:val="000000"/>
              </w:rPr>
              <w:t>01 4 04 20370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pStyle w:val="Standard"/>
              <w:jc w:val="center"/>
              <w:rPr>
                <w:color w:val="000000"/>
              </w:rPr>
            </w:pPr>
            <w:r w:rsidRPr="000332A9">
              <w:rPr>
                <w:color w:val="00000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2A9" w:rsidRPr="000332A9" w:rsidRDefault="008E4A25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87 090,00</w:t>
            </w:r>
          </w:p>
        </w:tc>
      </w:tr>
      <w:tr w:rsidR="000332A9" w:rsidRPr="000332A9" w:rsidTr="00952CD8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8E4A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8E4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1 162,36</w:t>
            </w:r>
          </w:p>
        </w:tc>
      </w:tr>
      <w:tr w:rsidR="000332A9" w:rsidRPr="000332A9" w:rsidTr="00952CD8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8E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8E4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1 162,36</w:t>
            </w:r>
          </w:p>
        </w:tc>
      </w:tr>
      <w:tr w:rsidR="000332A9" w:rsidRPr="000332A9" w:rsidTr="00952CD8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сельского поселения "Устойчивое развитие территорий сельского поселения Новочеркутинский  сельсовет  на  2019-2024 годы""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8E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8E4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1 162,36</w:t>
            </w:r>
          </w:p>
        </w:tc>
      </w:tr>
      <w:tr w:rsidR="000332A9" w:rsidRPr="000332A9" w:rsidTr="00952CD8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8E4A25" w:rsidP="008E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191 162,36</w:t>
            </w:r>
          </w:p>
        </w:tc>
      </w:tr>
      <w:tr w:rsidR="000332A9" w:rsidRPr="000332A9" w:rsidTr="00952CD8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</w:t>
            </w: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8E4A25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191 162,36</w:t>
            </w:r>
          </w:p>
        </w:tc>
      </w:tr>
      <w:tr w:rsidR="000332A9" w:rsidRPr="000332A9" w:rsidTr="00952CD8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проведение спортивных мероприятий и приобретение инвентаря для занятий спортом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012 01 20050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8E4A25" w:rsidP="008E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191 162,36</w:t>
            </w:r>
          </w:p>
        </w:tc>
      </w:tr>
      <w:tr w:rsidR="000332A9" w:rsidRPr="000332A9" w:rsidTr="00952CD8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012 01 20050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8E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8E4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1 162,36</w:t>
            </w:r>
          </w:p>
        </w:tc>
      </w:tr>
      <w:tr w:rsidR="000332A9" w:rsidRPr="000332A9" w:rsidTr="00952CD8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8E4A25" w:rsidP="00952C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127,12</w:t>
            </w:r>
          </w:p>
        </w:tc>
      </w:tr>
      <w:tr w:rsidR="000332A9" w:rsidRPr="000332A9" w:rsidTr="00952CD8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8E4A25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127,12</w:t>
            </w:r>
          </w:p>
        </w:tc>
      </w:tr>
      <w:tr w:rsidR="000332A9" w:rsidRPr="000332A9" w:rsidTr="00952CD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сельского поселения "Устойчивое развитие территорий сельского поселения Новочеркутинский  сельсовет  на  2019-2024 годы""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8E4A25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127,12</w:t>
            </w:r>
          </w:p>
        </w:tc>
      </w:tr>
      <w:tr w:rsidR="000332A9" w:rsidRPr="000332A9" w:rsidTr="00952CD8">
        <w:trPr>
          <w:trHeight w:val="62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политики на территории сельского поселения Новочеркутинский сельсовет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8E4A25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127,12</w:t>
            </w:r>
          </w:p>
        </w:tc>
      </w:tr>
      <w:tr w:rsidR="000332A9" w:rsidRPr="000332A9" w:rsidTr="00952CD8">
        <w:trPr>
          <w:trHeight w:val="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«Обслуживание муниципального долга»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01 4 600000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8E4A25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127,12</w:t>
            </w:r>
          </w:p>
        </w:tc>
      </w:tr>
      <w:tr w:rsidR="000332A9" w:rsidRPr="000332A9" w:rsidTr="00952CD8">
        <w:trPr>
          <w:trHeight w:val="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уплате процентов за пользование кредитом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01 4 06 20090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8E4A25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127,12</w:t>
            </w:r>
          </w:p>
        </w:tc>
      </w:tr>
      <w:tr w:rsidR="000332A9" w:rsidRPr="000332A9" w:rsidTr="00952CD8">
        <w:trPr>
          <w:trHeight w:val="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 долга)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01 4 06 20090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0332A9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2A9" w:rsidRPr="000332A9" w:rsidRDefault="008E4A25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127,12</w:t>
            </w:r>
          </w:p>
        </w:tc>
      </w:tr>
    </w:tbl>
    <w:p w:rsidR="000332A9" w:rsidRDefault="000332A9" w:rsidP="00FA00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32A9" w:rsidRDefault="000332A9" w:rsidP="00FA00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32A9" w:rsidRDefault="000332A9" w:rsidP="00FA00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32A9" w:rsidRDefault="000332A9" w:rsidP="00FA00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6C59" w:rsidRDefault="008E4A25" w:rsidP="008E4A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D26C59" w:rsidRDefault="00D26C59" w:rsidP="008E4A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26C59" w:rsidRDefault="00D26C59" w:rsidP="008E4A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D17D5" w:rsidRDefault="00AD17D5" w:rsidP="008E4A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D17D5" w:rsidRDefault="00AD17D5" w:rsidP="008E4A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26C59" w:rsidRDefault="00D26C59" w:rsidP="008E4A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26C59" w:rsidRDefault="00D26C59" w:rsidP="008E4A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26C59" w:rsidRDefault="00D26C59" w:rsidP="008E4A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26C59" w:rsidRDefault="00D26C59" w:rsidP="008E4A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Pr="00D26C59" w:rsidRDefault="00D26C59" w:rsidP="008E4A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FA0095" w:rsidRPr="00D26C59">
        <w:rPr>
          <w:rFonts w:ascii="Times New Roman" w:eastAsia="Times New Roman" w:hAnsi="Times New Roman" w:cs="Times New Roman"/>
          <w:sz w:val="24"/>
          <w:szCs w:val="24"/>
        </w:rPr>
        <w:t xml:space="preserve">Приложение 4 </w:t>
      </w:r>
    </w:p>
    <w:p w:rsidR="00FA0095" w:rsidRPr="00D26C59" w:rsidRDefault="00FA0095" w:rsidP="00FA009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6C59">
        <w:rPr>
          <w:rFonts w:ascii="Times New Roman" w:eastAsia="Times New Roman" w:hAnsi="Times New Roman" w:cs="Times New Roman"/>
          <w:sz w:val="24"/>
          <w:szCs w:val="24"/>
        </w:rPr>
        <w:t xml:space="preserve">к  годовому отчету сельского поселения </w:t>
      </w:r>
    </w:p>
    <w:p w:rsidR="00FA0095" w:rsidRPr="00D26C59" w:rsidRDefault="00FA0095" w:rsidP="00FA009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6C59">
        <w:rPr>
          <w:rFonts w:ascii="Times New Roman" w:eastAsia="Times New Roman" w:hAnsi="Times New Roman" w:cs="Times New Roman"/>
          <w:sz w:val="24"/>
          <w:szCs w:val="24"/>
        </w:rPr>
        <w:t>Новочеркутинский сельсовет на 201</w:t>
      </w:r>
      <w:r w:rsidR="008461F2" w:rsidRPr="00D26C5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26C59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</w:p>
    <w:p w:rsidR="00FA0095" w:rsidRPr="001F1E4E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Pr="001F1E4E" w:rsidRDefault="00FA0095" w:rsidP="00FA00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201</w:t>
      </w:r>
      <w:r w:rsidR="008461F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BC0E31" w:rsidRPr="00BC0E31" w:rsidRDefault="00BC0E31" w:rsidP="00BC0E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0E31">
        <w:rPr>
          <w:rFonts w:ascii="Times New Roman" w:eastAsia="Times New Roman" w:hAnsi="Times New Roman" w:cs="Times New Roman"/>
          <w:sz w:val="28"/>
          <w:szCs w:val="28"/>
        </w:rPr>
        <w:t>рубль</w:t>
      </w:r>
    </w:p>
    <w:tbl>
      <w:tblPr>
        <w:tblW w:w="9611" w:type="dxa"/>
        <w:tblInd w:w="-459" w:type="dxa"/>
        <w:tblLook w:val="04A0" w:firstRow="1" w:lastRow="0" w:firstColumn="1" w:lastColumn="0" w:noHBand="0" w:noVBand="1"/>
      </w:tblPr>
      <w:tblGrid>
        <w:gridCol w:w="3975"/>
        <w:gridCol w:w="748"/>
        <w:gridCol w:w="774"/>
        <w:gridCol w:w="1659"/>
        <w:gridCol w:w="748"/>
        <w:gridCol w:w="1723"/>
      </w:tblGrid>
      <w:tr w:rsidR="00BC0E31" w:rsidRPr="000332A9" w:rsidTr="00BC0E31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C0E31" w:rsidRPr="000332A9" w:rsidTr="00BC0E31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12 979 410,67</w:t>
            </w:r>
          </w:p>
        </w:tc>
      </w:tr>
      <w:tr w:rsidR="00BC0E31" w:rsidRPr="000332A9" w:rsidTr="00BC0E3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3 364 385,37</w:t>
            </w:r>
          </w:p>
        </w:tc>
      </w:tr>
      <w:tr w:rsidR="00BC0E31" w:rsidRPr="000332A9" w:rsidTr="00BC0E31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814 531,09</w:t>
            </w:r>
          </w:p>
        </w:tc>
      </w:tr>
      <w:tr w:rsidR="00BC0E31" w:rsidRPr="000332A9" w:rsidTr="00BC0E31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814 531,09</w:t>
            </w:r>
          </w:p>
        </w:tc>
      </w:tr>
      <w:tr w:rsidR="00BC0E31" w:rsidRPr="000332A9" w:rsidTr="00BC0E31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99 1 00 00000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814 531,09</w:t>
            </w:r>
          </w:p>
        </w:tc>
      </w:tr>
      <w:tr w:rsidR="00BC0E31" w:rsidRPr="000332A9" w:rsidTr="00BC0E31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814 531,09</w:t>
            </w:r>
          </w:p>
        </w:tc>
      </w:tr>
      <w:tr w:rsidR="00BC0E31" w:rsidRPr="000332A9" w:rsidTr="00BC0E31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814 531,09</w:t>
            </w:r>
          </w:p>
        </w:tc>
      </w:tr>
      <w:tr w:rsidR="00BC0E31" w:rsidRPr="000332A9" w:rsidTr="00BC0E31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3 119 108,37</w:t>
            </w:r>
          </w:p>
        </w:tc>
      </w:tr>
      <w:tr w:rsidR="00BC0E31" w:rsidRPr="000332A9" w:rsidTr="00BC0E31">
        <w:trPr>
          <w:trHeight w:val="5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3 119 108,37</w:t>
            </w:r>
          </w:p>
        </w:tc>
      </w:tr>
      <w:tr w:rsidR="00BC0E31" w:rsidRPr="000332A9" w:rsidTr="00BC0E31">
        <w:trPr>
          <w:trHeight w:val="67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3 119 108,37</w:t>
            </w:r>
          </w:p>
        </w:tc>
      </w:tr>
      <w:tr w:rsidR="00BC0E31" w:rsidRPr="000332A9" w:rsidTr="00BC0E31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1 422 494,09</w:t>
            </w:r>
          </w:p>
        </w:tc>
      </w:tr>
      <w:tr w:rsidR="00BC0E31" w:rsidRPr="000332A9" w:rsidTr="00BC0E31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1 422 494,09</w:t>
            </w:r>
          </w:p>
        </w:tc>
      </w:tr>
      <w:tr w:rsidR="00BC0E31" w:rsidRPr="000332A9" w:rsidTr="00BC0E31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1 696 614,28</w:t>
            </w:r>
          </w:p>
        </w:tc>
      </w:tr>
      <w:tr w:rsidR="00BC0E31" w:rsidRPr="000332A9" w:rsidTr="00BC0E31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636 909,89</w:t>
            </w:r>
          </w:p>
        </w:tc>
      </w:tr>
      <w:tr w:rsidR="00BC0E31" w:rsidRPr="000332A9" w:rsidTr="00BC0E3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59 704,39</w:t>
            </w:r>
          </w:p>
        </w:tc>
      </w:tr>
      <w:tr w:rsidR="00BC0E31" w:rsidRPr="000332A9" w:rsidTr="00BC0E31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 </w:t>
            </w: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149 970,00</w:t>
            </w:r>
          </w:p>
        </w:tc>
      </w:tr>
      <w:tr w:rsidR="00BC0E31" w:rsidRPr="000332A9" w:rsidTr="00BC0E3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Непрограммные расходы бюджета сельского поселения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990 00 00000 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149 970,00</w:t>
            </w:r>
          </w:p>
        </w:tc>
      </w:tr>
      <w:tr w:rsidR="00BC0E31" w:rsidRPr="000332A9" w:rsidTr="00BC0E3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149 970,00</w:t>
            </w:r>
          </w:p>
        </w:tc>
      </w:tr>
      <w:tr w:rsidR="00BC0E31" w:rsidRPr="000332A9" w:rsidTr="00BC0E31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149 970,00</w:t>
            </w:r>
          </w:p>
        </w:tc>
      </w:tr>
      <w:tr w:rsidR="00BC0E31" w:rsidRPr="000332A9" w:rsidTr="00BC0E3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99 9 00 00130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149 970,00</w:t>
            </w:r>
          </w:p>
        </w:tc>
      </w:tr>
      <w:tr w:rsidR="00BC0E31" w:rsidRPr="000332A9" w:rsidTr="00BC0E3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280 775,91</w:t>
            </w:r>
          </w:p>
        </w:tc>
      </w:tr>
      <w:tr w:rsidR="00BC0E31" w:rsidRPr="000332A9" w:rsidTr="00BC0E3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2019-2024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280 775,91</w:t>
            </w:r>
          </w:p>
        </w:tc>
      </w:tr>
      <w:tr w:rsidR="00BC0E31" w:rsidRPr="000332A9" w:rsidTr="00BC0E3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280 775,91</w:t>
            </w:r>
          </w:p>
        </w:tc>
      </w:tr>
      <w:tr w:rsidR="00BC0E31" w:rsidRPr="000332A9" w:rsidTr="00BC0E3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29 000,00</w:t>
            </w:r>
          </w:p>
        </w:tc>
      </w:tr>
      <w:tr w:rsidR="00BC0E31" w:rsidRPr="000332A9" w:rsidTr="00BC0E3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0332A9">
              <w:rPr>
                <w:rFonts w:ascii="Times New Roman" w:hAnsi="Times New Roman" w:cs="Times New Roman"/>
                <w:bCs/>
                <w:sz w:val="24"/>
                <w:szCs w:val="24"/>
              </w:rPr>
              <w:t>похозяйственного</w:t>
            </w:r>
            <w:proofErr w:type="spellEnd"/>
            <w:r w:rsidRPr="00033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учета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01 4 01 86790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7 737,27</w:t>
            </w:r>
          </w:p>
        </w:tc>
      </w:tr>
      <w:tr w:rsidR="00BC0E31" w:rsidRPr="000332A9" w:rsidTr="00BC0E3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01 4 01 86790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7 737,27</w:t>
            </w:r>
          </w:p>
        </w:tc>
      </w:tr>
      <w:tr w:rsidR="00BC0E31" w:rsidRPr="000332A9" w:rsidTr="00BC0E3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приобретение программного обеспечения на </w:t>
            </w: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условиях </w:t>
            </w:r>
            <w:proofErr w:type="spellStart"/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областным бюджетом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4 01 S6790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21 262,73</w:t>
            </w:r>
          </w:p>
        </w:tc>
      </w:tr>
      <w:tr w:rsidR="00BC0E31" w:rsidRPr="000332A9" w:rsidTr="00BC0E3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4 01 S6790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21 262,73</w:t>
            </w:r>
          </w:p>
        </w:tc>
      </w:tr>
      <w:tr w:rsidR="00BC0E31" w:rsidRPr="000332A9" w:rsidTr="00BC0E31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01 4 02 00000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5 703,00</w:t>
            </w:r>
          </w:p>
        </w:tc>
      </w:tr>
      <w:tr w:rsidR="00BC0E31" w:rsidRPr="000332A9" w:rsidTr="00BC0E31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членских взносов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01 4 02 20080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5 703,00</w:t>
            </w:r>
          </w:p>
        </w:tc>
      </w:tr>
      <w:tr w:rsidR="00BC0E31" w:rsidRPr="000332A9" w:rsidTr="00BC0E31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01 4 02 20080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5 703,00</w:t>
            </w:r>
          </w:p>
        </w:tc>
      </w:tr>
      <w:tr w:rsidR="00BC0E31" w:rsidRPr="000332A9" w:rsidTr="00BC0E3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01 4 03 00000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226 072,91</w:t>
            </w:r>
          </w:p>
        </w:tc>
      </w:tr>
      <w:tr w:rsidR="00BC0E31" w:rsidRPr="000332A9" w:rsidTr="00BC0E3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напавления</w:t>
            </w:r>
            <w:proofErr w:type="spellEnd"/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основного мероприятия «Прочие мероприятия сельского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01 4 03 99999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226 072,91</w:t>
            </w:r>
          </w:p>
        </w:tc>
      </w:tr>
      <w:tr w:rsidR="00BC0E31" w:rsidRPr="000332A9" w:rsidTr="00BC0E3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01 4 03 99999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226 072,91</w:t>
            </w:r>
          </w:p>
        </w:tc>
      </w:tr>
      <w:tr w:rsidR="00BC0E31" w:rsidRPr="000332A9" w:rsidTr="00BC0E3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«Ремонт административного здания </w:t>
            </w:r>
            <w:proofErr w:type="spellStart"/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с.Павловка</w:t>
            </w:r>
            <w:proofErr w:type="spellEnd"/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014 05 00000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BC0E31" w:rsidRPr="000332A9" w:rsidTr="00BC0E3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 xml:space="preserve">Ремонт  спортивного зала </w:t>
            </w:r>
            <w:proofErr w:type="spellStart"/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с.Павловка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014 05 20380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BC0E31" w:rsidRPr="000332A9" w:rsidTr="00BC0E3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014 05 20380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BC0E31" w:rsidRPr="000332A9" w:rsidTr="00BC0E3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77 700,00</w:t>
            </w:r>
          </w:p>
        </w:tc>
      </w:tr>
      <w:tr w:rsidR="00BC0E31" w:rsidRPr="000332A9" w:rsidTr="00BC0E31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77 700,00</w:t>
            </w:r>
          </w:p>
        </w:tc>
      </w:tr>
      <w:tr w:rsidR="00BC0E31" w:rsidRPr="000332A9" w:rsidTr="00BC0E3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99 0 00 00000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77 700,00</w:t>
            </w:r>
          </w:p>
        </w:tc>
      </w:tr>
      <w:tr w:rsidR="00BC0E31" w:rsidRPr="000332A9" w:rsidTr="00BC0E3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непрограммные мероприятия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77 700,00</w:t>
            </w:r>
          </w:p>
        </w:tc>
      </w:tr>
      <w:tr w:rsidR="00BC0E31" w:rsidRPr="000332A9" w:rsidTr="00BC0E31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77 700,00</w:t>
            </w:r>
          </w:p>
        </w:tc>
      </w:tr>
      <w:tr w:rsidR="00BC0E31" w:rsidRPr="000332A9" w:rsidTr="00BC0E31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70 800,00</w:t>
            </w:r>
          </w:p>
        </w:tc>
      </w:tr>
      <w:tr w:rsidR="00BC0E31" w:rsidRPr="000332A9" w:rsidTr="00BC0E31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6 900,00</w:t>
            </w:r>
          </w:p>
        </w:tc>
      </w:tr>
      <w:tr w:rsidR="00BC0E31" w:rsidRPr="000332A9" w:rsidTr="00BC0E3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C0E31" w:rsidRPr="000332A9" w:rsidTr="00BC0E3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E31" w:rsidRPr="000332A9" w:rsidTr="00BC0E3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2019-2024г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E31" w:rsidRPr="000332A9" w:rsidTr="00BC0E3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01 3 00 00000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E31" w:rsidRPr="000332A9" w:rsidTr="00BC0E3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E31" w:rsidRPr="000332A9" w:rsidTr="00BC0E3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01 3 01 20040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E31" w:rsidRPr="000332A9" w:rsidTr="00BC0E3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01 3 01 20040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E31" w:rsidRPr="000332A9" w:rsidTr="00BC0E3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/>
                <w:sz w:val="24"/>
                <w:szCs w:val="24"/>
              </w:rPr>
              <w:t>374 297,00</w:t>
            </w:r>
          </w:p>
        </w:tc>
      </w:tr>
      <w:tr w:rsidR="00BC0E31" w:rsidRPr="000332A9" w:rsidTr="00BC0E3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/>
                <w:sz w:val="24"/>
                <w:szCs w:val="24"/>
              </w:rPr>
              <w:t>304 297,00</w:t>
            </w:r>
          </w:p>
        </w:tc>
      </w:tr>
      <w:tr w:rsidR="00BC0E31" w:rsidRPr="000332A9" w:rsidTr="00BC0E3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сельского поселения "Устойчивое развитие территорий сельского поселения Новочеркутинский сельсовет на 2019-2024г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304 297,00</w:t>
            </w:r>
          </w:p>
        </w:tc>
      </w:tr>
      <w:tr w:rsidR="00BC0E31" w:rsidRPr="000332A9" w:rsidTr="00BC0E3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304 297,00</w:t>
            </w:r>
          </w:p>
        </w:tc>
      </w:tr>
      <w:tr w:rsidR="00BC0E31" w:rsidRPr="000332A9" w:rsidTr="00BC0E3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304 297,00</w:t>
            </w:r>
          </w:p>
        </w:tc>
      </w:tr>
      <w:tr w:rsidR="00BC0E31" w:rsidRPr="000332A9" w:rsidTr="00BC0E3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дорог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01 1 01 41100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304 297,00</w:t>
            </w:r>
          </w:p>
        </w:tc>
      </w:tr>
      <w:tr w:rsidR="00BC0E31" w:rsidRPr="000332A9" w:rsidTr="00BC0E3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01 1 01 41100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304 297,00</w:t>
            </w:r>
          </w:p>
        </w:tc>
      </w:tr>
      <w:tr w:rsidR="00BC0E31" w:rsidRPr="000332A9" w:rsidTr="00BC0E3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BC0E31" w:rsidRPr="000332A9" w:rsidTr="00BC0E3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2019-2024г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BC0E31" w:rsidRPr="000332A9" w:rsidTr="00BC0E3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BC0E31" w:rsidRPr="000332A9" w:rsidTr="00BC0E3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подготовке генеральных планов, правил землепользования и застройки территории сельского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014 07 00000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BC0E31" w:rsidRPr="000332A9" w:rsidTr="00BC0E3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proofErr w:type="spellStart"/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изменеий</w:t>
            </w:r>
            <w:proofErr w:type="spellEnd"/>
            <w:r w:rsidRPr="000332A9">
              <w:rPr>
                <w:rFonts w:ascii="Times New Roman" w:hAnsi="Times New Roman" w:cs="Times New Roman"/>
                <w:sz w:val="24"/>
                <w:szCs w:val="24"/>
              </w:rPr>
              <w:t xml:space="preserve"> в генеральный план и правила землепользования и застройки </w:t>
            </w:r>
            <w:proofErr w:type="spellStart"/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территоррии</w:t>
            </w:r>
            <w:proofErr w:type="spellEnd"/>
            <w:r w:rsidRPr="000332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01407 20210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BC0E31" w:rsidRPr="000332A9" w:rsidTr="00BC0E3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033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01407 20210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BC0E31" w:rsidRPr="000332A9" w:rsidTr="00BC0E3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539 356,54</w:t>
            </w:r>
          </w:p>
        </w:tc>
      </w:tr>
      <w:tr w:rsidR="00BC0E31" w:rsidRPr="000332A9" w:rsidTr="00BC0E31">
        <w:trPr>
          <w:trHeight w:val="7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539 356,54</w:t>
            </w:r>
          </w:p>
        </w:tc>
      </w:tr>
      <w:tr w:rsidR="00BC0E31" w:rsidRPr="000332A9" w:rsidTr="00BC0E31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2019-2024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2 539 356,54</w:t>
            </w:r>
          </w:p>
        </w:tc>
      </w:tr>
      <w:tr w:rsidR="00BC0E31" w:rsidRPr="000332A9" w:rsidTr="00BC0E31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539 356,54</w:t>
            </w:r>
          </w:p>
        </w:tc>
      </w:tr>
      <w:tr w:rsidR="00BC0E31" w:rsidRPr="000332A9" w:rsidTr="00BC0E31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BC0E31" w:rsidRPr="000332A9" w:rsidTr="00BC0E31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уличное освещение (на условиях </w:t>
            </w:r>
            <w:proofErr w:type="spellStart"/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областным бюджетом)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01 1 02 </w:t>
            </w: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S6150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BC0E31" w:rsidRPr="000332A9" w:rsidTr="00BC0E31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01 1 02 </w:t>
            </w: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S6150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BC0E31" w:rsidRPr="000332A9" w:rsidTr="00BC0E31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1 031 112,69</w:t>
            </w:r>
          </w:p>
        </w:tc>
      </w:tr>
      <w:tr w:rsidR="00BC0E31" w:rsidRPr="000332A9" w:rsidTr="00BC0E31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01 1 03 99999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031 112,69</w:t>
            </w:r>
          </w:p>
        </w:tc>
      </w:tr>
      <w:tr w:rsidR="00BC0E31" w:rsidRPr="000332A9" w:rsidTr="00BC0E31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01 1 03 99999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031 112,69</w:t>
            </w:r>
          </w:p>
        </w:tc>
      </w:tr>
      <w:tr w:rsidR="00BC0E31" w:rsidRPr="000332A9" w:rsidTr="00BC0E31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«Благоустройство улицы </w:t>
            </w:r>
            <w:r w:rsidRPr="00033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Георгиевская д. Георгиевка»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658 473,13</w:t>
            </w:r>
          </w:p>
        </w:tc>
      </w:tr>
      <w:tr w:rsidR="00BC0E31" w:rsidRPr="000332A9" w:rsidTr="00BC0E31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Капитальный ремонт улицы Георгиевской д. Георгиевка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01 1 04 86140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627 814,00</w:t>
            </w:r>
          </w:p>
        </w:tc>
      </w:tr>
      <w:tr w:rsidR="00BC0E31" w:rsidRPr="000332A9" w:rsidTr="00BC0E31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01 1 04 86140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627 814,00</w:t>
            </w:r>
          </w:p>
        </w:tc>
      </w:tr>
      <w:tr w:rsidR="00BC0E31" w:rsidRPr="00080EC0" w:rsidTr="00BC0E31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улицы Георгиевской д. Георгиевка на условиях </w:t>
            </w:r>
            <w:proofErr w:type="spellStart"/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01 1 04</w:t>
            </w: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S6140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80EC0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30 659,13</w:t>
            </w:r>
          </w:p>
        </w:tc>
      </w:tr>
      <w:tr w:rsidR="00BC0E31" w:rsidRPr="000332A9" w:rsidTr="00BC0E31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на условиях </w:t>
            </w:r>
            <w:proofErr w:type="spellStart"/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 04 S6140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30 659,13</w:t>
            </w:r>
          </w:p>
        </w:tc>
      </w:tr>
      <w:tr w:rsidR="00BC0E31" w:rsidRPr="000332A9" w:rsidTr="00BC0E3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345 292,28</w:t>
            </w:r>
          </w:p>
        </w:tc>
      </w:tr>
      <w:tr w:rsidR="00BC0E31" w:rsidRPr="000332A9" w:rsidTr="00BC0E3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345 292,28</w:t>
            </w:r>
          </w:p>
        </w:tc>
      </w:tr>
      <w:tr w:rsidR="00BC0E31" w:rsidRPr="000332A9" w:rsidTr="00BC0E31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2019-2024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01 0 00 00000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345 292,28</w:t>
            </w:r>
          </w:p>
        </w:tc>
      </w:tr>
      <w:tr w:rsidR="00BC0E31" w:rsidRPr="000332A9" w:rsidTr="00BC0E31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345 292,28</w:t>
            </w:r>
          </w:p>
        </w:tc>
      </w:tr>
      <w:tr w:rsidR="00BC0E31" w:rsidRPr="000332A9" w:rsidTr="00BC0E31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культуры сельского поселения.»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345 292,28</w:t>
            </w:r>
          </w:p>
        </w:tc>
      </w:tr>
      <w:tr w:rsidR="00BC0E31" w:rsidRPr="000332A9" w:rsidTr="00BC0E31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бюджетным и автономным учреждениям субсидий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01 2 02 09000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085 043,28</w:t>
            </w:r>
          </w:p>
        </w:tc>
      </w:tr>
      <w:tr w:rsidR="00BC0E31" w:rsidRPr="000332A9" w:rsidTr="00BC0E31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01 2 02 09000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085 043,28</w:t>
            </w:r>
          </w:p>
        </w:tc>
      </w:tr>
      <w:tr w:rsidR="00BC0E31" w:rsidRPr="000332A9" w:rsidTr="00BC0E31">
        <w:trPr>
          <w:trHeight w:val="12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01 2 02 09100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1 260 249,00</w:t>
            </w:r>
          </w:p>
        </w:tc>
      </w:tr>
      <w:tr w:rsidR="00BC0E31" w:rsidRPr="000332A9" w:rsidTr="00BC0E31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</w:t>
            </w: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01 2 02 09100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1 260 249,00</w:t>
            </w:r>
          </w:p>
        </w:tc>
      </w:tr>
      <w:tr w:rsidR="00BC0E31" w:rsidRPr="000332A9" w:rsidTr="00BC0E31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01 2 02 09100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1 260 249,00</w:t>
            </w:r>
          </w:p>
        </w:tc>
      </w:tr>
      <w:tr w:rsidR="00BC0E31" w:rsidRPr="000332A9" w:rsidTr="00BC0E31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rPr>
                <w:b/>
                <w:bCs/>
                <w:color w:val="000000"/>
              </w:rPr>
            </w:pPr>
            <w:r w:rsidRPr="000332A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rPr>
                <w:b/>
                <w:color w:val="000000"/>
              </w:rPr>
            </w:pPr>
            <w:r w:rsidRPr="000332A9">
              <w:rPr>
                <w:b/>
                <w:color w:val="00000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87 090,00</w:t>
            </w:r>
          </w:p>
        </w:tc>
      </w:tr>
      <w:tr w:rsidR="00BC0E31" w:rsidRPr="000332A9" w:rsidTr="00BC0E31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rPr>
                <w:bCs/>
                <w:color w:val="000000"/>
              </w:rPr>
            </w:pPr>
            <w:r w:rsidRPr="000332A9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rPr>
                <w:color w:val="000000"/>
              </w:rPr>
            </w:pPr>
            <w:r w:rsidRPr="000332A9">
              <w:rPr>
                <w:color w:val="00000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jc w:val="center"/>
              <w:rPr>
                <w:color w:val="000000"/>
              </w:rPr>
            </w:pPr>
            <w:r w:rsidRPr="000332A9">
              <w:rPr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87 090,00</w:t>
            </w:r>
          </w:p>
        </w:tc>
      </w:tr>
      <w:tr w:rsidR="00BC0E31" w:rsidRPr="000332A9" w:rsidTr="00BC0E31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rPr>
                <w:color w:val="000000"/>
              </w:rPr>
            </w:pPr>
            <w:r w:rsidRPr="000332A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2019-2024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jc w:val="center"/>
              <w:rPr>
                <w:color w:val="000000"/>
              </w:rPr>
            </w:pPr>
            <w:r w:rsidRPr="000332A9">
              <w:rPr>
                <w:color w:val="00000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jc w:val="center"/>
              <w:rPr>
                <w:color w:val="000000"/>
              </w:rPr>
            </w:pPr>
            <w:r w:rsidRPr="000332A9">
              <w:rPr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jc w:val="center"/>
              <w:rPr>
                <w:color w:val="000000"/>
              </w:rPr>
            </w:pPr>
            <w:r w:rsidRPr="000332A9">
              <w:rPr>
                <w:color w:val="000000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87 090,00</w:t>
            </w:r>
          </w:p>
        </w:tc>
      </w:tr>
      <w:tr w:rsidR="00BC0E31" w:rsidRPr="000332A9" w:rsidTr="00BC0E31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rPr>
                <w:color w:val="000000"/>
              </w:rPr>
            </w:pPr>
            <w:r w:rsidRPr="000332A9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jc w:val="center"/>
              <w:rPr>
                <w:color w:val="000000"/>
              </w:rPr>
            </w:pPr>
            <w:r w:rsidRPr="000332A9">
              <w:rPr>
                <w:color w:val="00000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jc w:val="center"/>
              <w:rPr>
                <w:color w:val="000000"/>
              </w:rPr>
            </w:pPr>
            <w:r w:rsidRPr="000332A9">
              <w:rPr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jc w:val="center"/>
              <w:rPr>
                <w:color w:val="000000"/>
              </w:rPr>
            </w:pPr>
            <w:r w:rsidRPr="000332A9">
              <w:rPr>
                <w:color w:val="000000"/>
              </w:rPr>
              <w:t>01 4 00 00000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87 090,00</w:t>
            </w:r>
          </w:p>
        </w:tc>
      </w:tr>
      <w:tr w:rsidR="00BC0E31" w:rsidRPr="000332A9" w:rsidTr="00BC0E31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rPr>
                <w:bCs/>
                <w:color w:val="000000"/>
              </w:rPr>
            </w:pPr>
            <w:r w:rsidRPr="000332A9">
              <w:rPr>
                <w:bCs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jc w:val="center"/>
              <w:rPr>
                <w:color w:val="000000"/>
              </w:rPr>
            </w:pPr>
            <w:r w:rsidRPr="000332A9">
              <w:rPr>
                <w:color w:val="00000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jc w:val="center"/>
              <w:rPr>
                <w:color w:val="000000"/>
              </w:rPr>
            </w:pPr>
            <w:r w:rsidRPr="000332A9">
              <w:rPr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jc w:val="center"/>
              <w:rPr>
                <w:color w:val="000000"/>
              </w:rPr>
            </w:pPr>
            <w:r w:rsidRPr="000332A9">
              <w:rPr>
                <w:color w:val="000000"/>
              </w:rPr>
              <w:t>01 4 04 00000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87 090,00</w:t>
            </w:r>
          </w:p>
        </w:tc>
      </w:tr>
      <w:tr w:rsidR="00BC0E31" w:rsidRPr="000332A9" w:rsidTr="00BC0E31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rPr>
                <w:bCs/>
                <w:color w:val="000000"/>
              </w:rPr>
            </w:pPr>
            <w:r w:rsidRPr="000332A9">
              <w:rPr>
                <w:bCs/>
                <w:color w:val="000000"/>
              </w:rPr>
              <w:t>Доплата к пенсии муниципальным служащим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jc w:val="center"/>
              <w:rPr>
                <w:color w:val="000000"/>
              </w:rPr>
            </w:pPr>
            <w:r w:rsidRPr="000332A9">
              <w:rPr>
                <w:color w:val="00000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jc w:val="center"/>
              <w:rPr>
                <w:color w:val="000000"/>
              </w:rPr>
            </w:pPr>
            <w:r w:rsidRPr="000332A9">
              <w:rPr>
                <w:color w:val="000000"/>
              </w:rPr>
              <w:t xml:space="preserve">01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jc w:val="center"/>
              <w:rPr>
                <w:color w:val="000000"/>
              </w:rPr>
            </w:pPr>
            <w:r w:rsidRPr="000332A9">
              <w:rPr>
                <w:color w:val="000000"/>
              </w:rPr>
              <w:t>01 4 04 20370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87 090,00</w:t>
            </w:r>
          </w:p>
        </w:tc>
      </w:tr>
      <w:tr w:rsidR="00BC0E31" w:rsidRPr="000332A9" w:rsidTr="00BC0E31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rPr>
                <w:bCs/>
                <w:color w:val="000000"/>
              </w:rPr>
            </w:pPr>
            <w:r w:rsidRPr="000332A9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jc w:val="center"/>
              <w:rPr>
                <w:color w:val="000000"/>
              </w:rPr>
            </w:pPr>
            <w:r w:rsidRPr="000332A9">
              <w:rPr>
                <w:color w:val="00000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jc w:val="center"/>
              <w:rPr>
                <w:color w:val="000000"/>
              </w:rPr>
            </w:pPr>
            <w:r w:rsidRPr="000332A9">
              <w:rPr>
                <w:color w:val="000000"/>
              </w:rPr>
              <w:t xml:space="preserve">01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jc w:val="center"/>
              <w:rPr>
                <w:color w:val="000000"/>
              </w:rPr>
            </w:pPr>
            <w:r w:rsidRPr="000332A9">
              <w:rPr>
                <w:color w:val="000000"/>
              </w:rPr>
              <w:t>01 4 04 20370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pStyle w:val="Standard"/>
              <w:jc w:val="center"/>
              <w:rPr>
                <w:color w:val="000000"/>
              </w:rPr>
            </w:pPr>
            <w:r w:rsidRPr="000332A9">
              <w:rPr>
                <w:color w:val="00000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87 090,00</w:t>
            </w:r>
          </w:p>
        </w:tc>
      </w:tr>
      <w:tr w:rsidR="00BC0E31" w:rsidRPr="000332A9" w:rsidTr="00BC0E31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1 162,36</w:t>
            </w:r>
          </w:p>
        </w:tc>
      </w:tr>
      <w:tr w:rsidR="00BC0E31" w:rsidRPr="000332A9" w:rsidTr="00BC0E31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1 162,36</w:t>
            </w:r>
          </w:p>
        </w:tc>
      </w:tr>
      <w:tr w:rsidR="00BC0E31" w:rsidRPr="000332A9" w:rsidTr="00BC0E31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сельского поселения "Устойчивое развитие территорий сельского поселения Новочеркутинский  сельсовет  на  2019-2024 годы""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1 162,36</w:t>
            </w:r>
          </w:p>
        </w:tc>
      </w:tr>
      <w:tr w:rsidR="00BC0E31" w:rsidRPr="000332A9" w:rsidTr="00BC0E31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191 162,36</w:t>
            </w:r>
          </w:p>
        </w:tc>
      </w:tr>
      <w:tr w:rsidR="00BC0E31" w:rsidRPr="000332A9" w:rsidTr="00BC0E31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</w:t>
            </w: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191 162,36</w:t>
            </w:r>
          </w:p>
        </w:tc>
      </w:tr>
      <w:tr w:rsidR="00BC0E31" w:rsidRPr="000332A9" w:rsidTr="00BC0E31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проведение спортивных мероприятий и приобретение инвентаря для занятий спортом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012 01 20050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191 162,36</w:t>
            </w:r>
          </w:p>
        </w:tc>
      </w:tr>
      <w:tr w:rsidR="00BC0E31" w:rsidRPr="000332A9" w:rsidTr="00BC0E31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012 01 20050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1 162,36</w:t>
            </w:r>
          </w:p>
        </w:tc>
      </w:tr>
      <w:tr w:rsidR="00BC0E31" w:rsidRPr="000332A9" w:rsidTr="00BC0E31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127,12</w:t>
            </w:r>
          </w:p>
        </w:tc>
      </w:tr>
      <w:tr w:rsidR="00BC0E31" w:rsidRPr="000332A9" w:rsidTr="00BC0E31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127,12</w:t>
            </w:r>
          </w:p>
        </w:tc>
      </w:tr>
      <w:tr w:rsidR="00BC0E31" w:rsidRPr="000332A9" w:rsidTr="00BC0E31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сельского поселения "Устойчивое развитие территорий сельского поселения Новочеркутинский  сельсовет  на  2019-2024 годы""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127,12</w:t>
            </w:r>
          </w:p>
        </w:tc>
      </w:tr>
      <w:tr w:rsidR="00BC0E31" w:rsidRPr="000332A9" w:rsidTr="00BC0E31">
        <w:trPr>
          <w:trHeight w:val="62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политики на территории сельского поселения Новочеркутинский сельсовет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127,12</w:t>
            </w:r>
          </w:p>
        </w:tc>
      </w:tr>
      <w:tr w:rsidR="00BC0E31" w:rsidRPr="000332A9" w:rsidTr="00BC0E31">
        <w:trPr>
          <w:trHeight w:val="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«Обслуживание муниципального долга»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01 4 600000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127,12</w:t>
            </w:r>
          </w:p>
        </w:tc>
      </w:tr>
      <w:tr w:rsidR="00BC0E31" w:rsidRPr="000332A9" w:rsidTr="00BC0E31">
        <w:trPr>
          <w:trHeight w:val="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уплате процентов за пользование кредитом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01 4 06 20090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127,12</w:t>
            </w:r>
          </w:p>
        </w:tc>
      </w:tr>
      <w:tr w:rsidR="00BC0E31" w:rsidRPr="000332A9" w:rsidTr="00BC0E31">
        <w:trPr>
          <w:trHeight w:val="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 долга)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01 4 06 20090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E31" w:rsidRPr="000332A9" w:rsidRDefault="00BC0E31" w:rsidP="00952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127,12</w:t>
            </w:r>
          </w:p>
        </w:tc>
      </w:tr>
    </w:tbl>
    <w:p w:rsidR="00390EED" w:rsidRPr="001F1E4E" w:rsidRDefault="00390EED" w:rsidP="00033D2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390EED" w:rsidRPr="001F1E4E" w:rsidSect="00AD17D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403D4"/>
    <w:multiLevelType w:val="hybridMultilevel"/>
    <w:tmpl w:val="3468EEFE"/>
    <w:lvl w:ilvl="0" w:tplc="70A26F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81"/>
    <w:rsid w:val="00025278"/>
    <w:rsid w:val="000332A9"/>
    <w:rsid w:val="00033D26"/>
    <w:rsid w:val="0006765B"/>
    <w:rsid w:val="00080EC0"/>
    <w:rsid w:val="000C037F"/>
    <w:rsid w:val="00104D4E"/>
    <w:rsid w:val="001306F5"/>
    <w:rsid w:val="001478AE"/>
    <w:rsid w:val="001B018E"/>
    <w:rsid w:val="001C6B25"/>
    <w:rsid w:val="001F1E4E"/>
    <w:rsid w:val="00205F81"/>
    <w:rsid w:val="002146E4"/>
    <w:rsid w:val="003215C6"/>
    <w:rsid w:val="00390EED"/>
    <w:rsid w:val="00396746"/>
    <w:rsid w:val="003A3A40"/>
    <w:rsid w:val="003B4F9E"/>
    <w:rsid w:val="003D24BA"/>
    <w:rsid w:val="003F1CE2"/>
    <w:rsid w:val="003F4DD4"/>
    <w:rsid w:val="004017A0"/>
    <w:rsid w:val="00435503"/>
    <w:rsid w:val="004919FD"/>
    <w:rsid w:val="00513505"/>
    <w:rsid w:val="00545E1C"/>
    <w:rsid w:val="00587793"/>
    <w:rsid w:val="005D6E2D"/>
    <w:rsid w:val="005F5406"/>
    <w:rsid w:val="00651AA5"/>
    <w:rsid w:val="006E17EC"/>
    <w:rsid w:val="007B16E5"/>
    <w:rsid w:val="008030BC"/>
    <w:rsid w:val="008461F2"/>
    <w:rsid w:val="00847F9B"/>
    <w:rsid w:val="00871302"/>
    <w:rsid w:val="008B2071"/>
    <w:rsid w:val="008E11F5"/>
    <w:rsid w:val="008E4A25"/>
    <w:rsid w:val="009359A0"/>
    <w:rsid w:val="00946957"/>
    <w:rsid w:val="00952CD8"/>
    <w:rsid w:val="009552B7"/>
    <w:rsid w:val="00960D95"/>
    <w:rsid w:val="00AA2F0B"/>
    <w:rsid w:val="00AD01A8"/>
    <w:rsid w:val="00AD17D5"/>
    <w:rsid w:val="00AE24F3"/>
    <w:rsid w:val="00BC0E31"/>
    <w:rsid w:val="00BF6395"/>
    <w:rsid w:val="00CA044E"/>
    <w:rsid w:val="00D26C59"/>
    <w:rsid w:val="00DC1D3C"/>
    <w:rsid w:val="00DE1181"/>
    <w:rsid w:val="00E01461"/>
    <w:rsid w:val="00E842D8"/>
    <w:rsid w:val="00EB04A4"/>
    <w:rsid w:val="00EC79A8"/>
    <w:rsid w:val="00EF665F"/>
    <w:rsid w:val="00F92D7E"/>
    <w:rsid w:val="00FA0095"/>
    <w:rsid w:val="00FC1C46"/>
    <w:rsid w:val="00FC3062"/>
    <w:rsid w:val="00FD26F6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Variable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033D2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033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033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033D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33D2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033D2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033D2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8">
    <w:name w:val="heading 8"/>
    <w:basedOn w:val="a"/>
    <w:next w:val="a"/>
    <w:link w:val="80"/>
    <w:unhideWhenUsed/>
    <w:qFormat/>
    <w:rsid w:val="00033D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9552B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552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52B7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552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95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552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033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033D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033D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rsid w:val="00033D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aliases w:val="!Части документа Знак1"/>
    <w:basedOn w:val="a0"/>
    <w:link w:val="1"/>
    <w:rsid w:val="00033D2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3D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33D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33D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3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nhideWhenUsed/>
    <w:rsid w:val="00033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note text"/>
    <w:basedOn w:val="a"/>
    <w:link w:val="a7"/>
    <w:unhideWhenUsed/>
    <w:rsid w:val="00033D2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Текст сноски Знак"/>
    <w:basedOn w:val="a0"/>
    <w:link w:val="a6"/>
    <w:rsid w:val="00033D2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annotation text"/>
    <w:aliases w:val="!Равноширинный текст документа"/>
    <w:basedOn w:val="a"/>
    <w:link w:val="a9"/>
    <w:unhideWhenUsed/>
    <w:rsid w:val="0003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aliases w:val="!Равноширинный текст документа Знак1"/>
    <w:basedOn w:val="a0"/>
    <w:link w:val="a8"/>
    <w:rsid w:val="00033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033D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033D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033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033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033D2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03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33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33D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f2">
    <w:name w:val="Название Знак"/>
    <w:basedOn w:val="a0"/>
    <w:link w:val="af1"/>
    <w:rsid w:val="00033D26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f3">
    <w:name w:val="Body Text"/>
    <w:basedOn w:val="a"/>
    <w:link w:val="af4"/>
    <w:unhideWhenUsed/>
    <w:rsid w:val="00033D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Знак"/>
    <w:basedOn w:val="a0"/>
    <w:link w:val="af3"/>
    <w:rsid w:val="00033D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"/>
    <w:basedOn w:val="a0"/>
    <w:link w:val="af6"/>
    <w:semiHidden/>
    <w:locked/>
    <w:rsid w:val="00033D26"/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Body Text Indent"/>
    <w:aliases w:val="Основной текст 1"/>
    <w:basedOn w:val="a"/>
    <w:link w:val="af5"/>
    <w:semiHidden/>
    <w:unhideWhenUsed/>
    <w:rsid w:val="00033D26"/>
    <w:pPr>
      <w:spacing w:after="0" w:line="240" w:lineRule="auto"/>
      <w:ind w:right="-185" w:firstLine="9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Основной текст с отступом Знак1"/>
    <w:aliases w:val="Основной текст 1 Знак1"/>
    <w:basedOn w:val="a0"/>
    <w:uiPriority w:val="99"/>
    <w:semiHidden/>
    <w:rsid w:val="00033D26"/>
  </w:style>
  <w:style w:type="paragraph" w:styleId="af7">
    <w:name w:val="Subtitle"/>
    <w:basedOn w:val="a"/>
    <w:link w:val="af8"/>
    <w:uiPriority w:val="99"/>
    <w:qFormat/>
    <w:rsid w:val="00033D2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8">
    <w:name w:val="Подзаголовок Знак"/>
    <w:basedOn w:val="a0"/>
    <w:link w:val="af7"/>
    <w:uiPriority w:val="99"/>
    <w:rsid w:val="00033D2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033D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033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033D2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033D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nhideWhenUsed/>
    <w:rsid w:val="00033D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033D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Block Text"/>
    <w:basedOn w:val="a"/>
    <w:uiPriority w:val="99"/>
    <w:semiHidden/>
    <w:unhideWhenUsed/>
    <w:rsid w:val="00033D26"/>
    <w:pPr>
      <w:spacing w:after="0" w:line="240" w:lineRule="auto"/>
      <w:ind w:left="-180" w:right="-185" w:firstLine="90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ConsPlusNormal">
    <w:name w:val="ConsPlusNormal"/>
    <w:uiPriority w:val="99"/>
    <w:semiHidden/>
    <w:rsid w:val="00033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ТекстПисьма"/>
    <w:uiPriority w:val="99"/>
    <w:semiHidden/>
    <w:rsid w:val="00033D2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semiHidden/>
    <w:rsid w:val="00033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33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3">
    <w:name w:val="xl33"/>
    <w:basedOn w:val="a"/>
    <w:uiPriority w:val="99"/>
    <w:semiHidden/>
    <w:rsid w:val="00033D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uiPriority w:val="99"/>
    <w:semiHidden/>
    <w:rsid w:val="00033D26"/>
    <w:pPr>
      <w:spacing w:before="100" w:beforeAutospacing="1" w:after="100" w:afterAutospacing="1" w:line="240" w:lineRule="auto"/>
      <w:jc w:val="center"/>
    </w:pPr>
    <w:rPr>
      <w:rFonts w:ascii="Arial Unicode MS" w:eastAsia="Arial Unicode MS" w:hAnsi="Times New Roman" w:cs="Times New Roman"/>
      <w:b/>
      <w:bCs/>
      <w:sz w:val="32"/>
      <w:szCs w:val="32"/>
    </w:rPr>
  </w:style>
  <w:style w:type="paragraph" w:customStyle="1" w:styleId="xl25">
    <w:name w:val="xl25"/>
    <w:basedOn w:val="a"/>
    <w:uiPriority w:val="99"/>
    <w:semiHidden/>
    <w:rsid w:val="00033D2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">
    <w:name w:val="xl35"/>
    <w:basedOn w:val="a"/>
    <w:uiPriority w:val="99"/>
    <w:semiHidden/>
    <w:rsid w:val="00033D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fb">
    <w:name w:val="Table Grid"/>
    <w:basedOn w:val="a1"/>
    <w:uiPriority w:val="99"/>
    <w:rsid w:val="00033D2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1F1E4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F1E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c">
    <w:name w:val="Emphasis"/>
    <w:qFormat/>
    <w:rsid w:val="001F1E4E"/>
    <w:rPr>
      <w:i/>
      <w:iCs/>
    </w:rPr>
  </w:style>
  <w:style w:type="character" w:styleId="afd">
    <w:name w:val="Hyperlink"/>
    <w:rsid w:val="001F1E4E"/>
    <w:rPr>
      <w:color w:val="0000FF"/>
      <w:u w:val="single"/>
    </w:rPr>
  </w:style>
  <w:style w:type="paragraph" w:customStyle="1" w:styleId="ConsPlusCell">
    <w:name w:val="ConsPlusCell"/>
    <w:rsid w:val="001F1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No Spacing"/>
    <w:uiPriority w:val="99"/>
    <w:qFormat/>
    <w:rsid w:val="001F1E4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4">
    <w:name w:val="Нет списка1"/>
    <w:next w:val="a2"/>
    <w:uiPriority w:val="99"/>
    <w:semiHidden/>
    <w:unhideWhenUsed/>
    <w:rsid w:val="001F1E4E"/>
  </w:style>
  <w:style w:type="character" w:customStyle="1" w:styleId="15">
    <w:name w:val="Просмотренная гиперссылка1"/>
    <w:uiPriority w:val="99"/>
    <w:semiHidden/>
    <w:unhideWhenUsed/>
    <w:rsid w:val="001F1E4E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rsid w:val="001F1E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"/>
    <w:semiHidden/>
    <w:rsid w:val="001F1E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1F1E4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1F1E4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1F1E4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16">
    <w:name w:val="Текст примечания Знак1"/>
    <w:aliases w:val="!Равноширинный текст документа Знак"/>
    <w:rsid w:val="001F1E4E"/>
    <w:rPr>
      <w:rFonts w:eastAsia="Calibri"/>
    </w:rPr>
  </w:style>
  <w:style w:type="paragraph" w:customStyle="1" w:styleId="17">
    <w:name w:val="Абзац списка1"/>
    <w:basedOn w:val="a"/>
    <w:rsid w:val="001F1E4E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11">
    <w:name w:val="Абзац списка11"/>
    <w:basedOn w:val="a"/>
    <w:rsid w:val="001F1E4E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5">
    <w:name w:val="Абзац списка2"/>
    <w:basedOn w:val="a"/>
    <w:rsid w:val="001F1E4E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1F1E4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f">
    <w:name w:val="FollowedHyperlink"/>
    <w:uiPriority w:val="99"/>
    <w:rsid w:val="001F1E4E"/>
    <w:rPr>
      <w:color w:val="800080"/>
      <w:u w:val="single"/>
    </w:rPr>
  </w:style>
  <w:style w:type="paragraph" w:customStyle="1" w:styleId="Standard">
    <w:name w:val="Standard"/>
    <w:rsid w:val="00FA0095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ff0">
    <w:name w:val="List Paragraph"/>
    <w:basedOn w:val="a"/>
    <w:uiPriority w:val="34"/>
    <w:qFormat/>
    <w:rsid w:val="00FA0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Variable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033D2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033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033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033D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33D2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033D2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033D2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8">
    <w:name w:val="heading 8"/>
    <w:basedOn w:val="a"/>
    <w:next w:val="a"/>
    <w:link w:val="80"/>
    <w:unhideWhenUsed/>
    <w:qFormat/>
    <w:rsid w:val="00033D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9552B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552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52B7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552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95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552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033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033D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033D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rsid w:val="00033D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aliases w:val="!Части документа Знак1"/>
    <w:basedOn w:val="a0"/>
    <w:link w:val="1"/>
    <w:rsid w:val="00033D2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3D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33D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33D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3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nhideWhenUsed/>
    <w:rsid w:val="00033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note text"/>
    <w:basedOn w:val="a"/>
    <w:link w:val="a7"/>
    <w:unhideWhenUsed/>
    <w:rsid w:val="00033D2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Текст сноски Знак"/>
    <w:basedOn w:val="a0"/>
    <w:link w:val="a6"/>
    <w:rsid w:val="00033D2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annotation text"/>
    <w:aliases w:val="!Равноширинный текст документа"/>
    <w:basedOn w:val="a"/>
    <w:link w:val="a9"/>
    <w:unhideWhenUsed/>
    <w:rsid w:val="0003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aliases w:val="!Равноширинный текст документа Знак1"/>
    <w:basedOn w:val="a0"/>
    <w:link w:val="a8"/>
    <w:rsid w:val="00033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033D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033D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033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033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033D2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03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33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33D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f2">
    <w:name w:val="Название Знак"/>
    <w:basedOn w:val="a0"/>
    <w:link w:val="af1"/>
    <w:rsid w:val="00033D26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f3">
    <w:name w:val="Body Text"/>
    <w:basedOn w:val="a"/>
    <w:link w:val="af4"/>
    <w:unhideWhenUsed/>
    <w:rsid w:val="00033D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Знак"/>
    <w:basedOn w:val="a0"/>
    <w:link w:val="af3"/>
    <w:rsid w:val="00033D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"/>
    <w:basedOn w:val="a0"/>
    <w:link w:val="af6"/>
    <w:semiHidden/>
    <w:locked/>
    <w:rsid w:val="00033D26"/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Body Text Indent"/>
    <w:aliases w:val="Основной текст 1"/>
    <w:basedOn w:val="a"/>
    <w:link w:val="af5"/>
    <w:semiHidden/>
    <w:unhideWhenUsed/>
    <w:rsid w:val="00033D26"/>
    <w:pPr>
      <w:spacing w:after="0" w:line="240" w:lineRule="auto"/>
      <w:ind w:right="-185" w:firstLine="9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Основной текст с отступом Знак1"/>
    <w:aliases w:val="Основной текст 1 Знак1"/>
    <w:basedOn w:val="a0"/>
    <w:uiPriority w:val="99"/>
    <w:semiHidden/>
    <w:rsid w:val="00033D26"/>
  </w:style>
  <w:style w:type="paragraph" w:styleId="af7">
    <w:name w:val="Subtitle"/>
    <w:basedOn w:val="a"/>
    <w:link w:val="af8"/>
    <w:uiPriority w:val="99"/>
    <w:qFormat/>
    <w:rsid w:val="00033D2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8">
    <w:name w:val="Подзаголовок Знак"/>
    <w:basedOn w:val="a0"/>
    <w:link w:val="af7"/>
    <w:uiPriority w:val="99"/>
    <w:rsid w:val="00033D2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033D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033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033D2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033D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nhideWhenUsed/>
    <w:rsid w:val="00033D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033D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Block Text"/>
    <w:basedOn w:val="a"/>
    <w:uiPriority w:val="99"/>
    <w:semiHidden/>
    <w:unhideWhenUsed/>
    <w:rsid w:val="00033D26"/>
    <w:pPr>
      <w:spacing w:after="0" w:line="240" w:lineRule="auto"/>
      <w:ind w:left="-180" w:right="-185" w:firstLine="90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ConsPlusNormal">
    <w:name w:val="ConsPlusNormal"/>
    <w:uiPriority w:val="99"/>
    <w:semiHidden/>
    <w:rsid w:val="00033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ТекстПисьма"/>
    <w:uiPriority w:val="99"/>
    <w:semiHidden/>
    <w:rsid w:val="00033D2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semiHidden/>
    <w:rsid w:val="00033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33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3">
    <w:name w:val="xl33"/>
    <w:basedOn w:val="a"/>
    <w:uiPriority w:val="99"/>
    <w:semiHidden/>
    <w:rsid w:val="00033D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uiPriority w:val="99"/>
    <w:semiHidden/>
    <w:rsid w:val="00033D26"/>
    <w:pPr>
      <w:spacing w:before="100" w:beforeAutospacing="1" w:after="100" w:afterAutospacing="1" w:line="240" w:lineRule="auto"/>
      <w:jc w:val="center"/>
    </w:pPr>
    <w:rPr>
      <w:rFonts w:ascii="Arial Unicode MS" w:eastAsia="Arial Unicode MS" w:hAnsi="Times New Roman" w:cs="Times New Roman"/>
      <w:b/>
      <w:bCs/>
      <w:sz w:val="32"/>
      <w:szCs w:val="32"/>
    </w:rPr>
  </w:style>
  <w:style w:type="paragraph" w:customStyle="1" w:styleId="xl25">
    <w:name w:val="xl25"/>
    <w:basedOn w:val="a"/>
    <w:uiPriority w:val="99"/>
    <w:semiHidden/>
    <w:rsid w:val="00033D2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">
    <w:name w:val="xl35"/>
    <w:basedOn w:val="a"/>
    <w:uiPriority w:val="99"/>
    <w:semiHidden/>
    <w:rsid w:val="00033D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fb">
    <w:name w:val="Table Grid"/>
    <w:basedOn w:val="a1"/>
    <w:uiPriority w:val="99"/>
    <w:rsid w:val="00033D2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1F1E4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F1E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c">
    <w:name w:val="Emphasis"/>
    <w:qFormat/>
    <w:rsid w:val="001F1E4E"/>
    <w:rPr>
      <w:i/>
      <w:iCs/>
    </w:rPr>
  </w:style>
  <w:style w:type="character" w:styleId="afd">
    <w:name w:val="Hyperlink"/>
    <w:rsid w:val="001F1E4E"/>
    <w:rPr>
      <w:color w:val="0000FF"/>
      <w:u w:val="single"/>
    </w:rPr>
  </w:style>
  <w:style w:type="paragraph" w:customStyle="1" w:styleId="ConsPlusCell">
    <w:name w:val="ConsPlusCell"/>
    <w:rsid w:val="001F1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No Spacing"/>
    <w:uiPriority w:val="99"/>
    <w:qFormat/>
    <w:rsid w:val="001F1E4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4">
    <w:name w:val="Нет списка1"/>
    <w:next w:val="a2"/>
    <w:uiPriority w:val="99"/>
    <w:semiHidden/>
    <w:unhideWhenUsed/>
    <w:rsid w:val="001F1E4E"/>
  </w:style>
  <w:style w:type="character" w:customStyle="1" w:styleId="15">
    <w:name w:val="Просмотренная гиперссылка1"/>
    <w:uiPriority w:val="99"/>
    <w:semiHidden/>
    <w:unhideWhenUsed/>
    <w:rsid w:val="001F1E4E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rsid w:val="001F1E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"/>
    <w:semiHidden/>
    <w:rsid w:val="001F1E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1F1E4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1F1E4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1F1E4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16">
    <w:name w:val="Текст примечания Знак1"/>
    <w:aliases w:val="!Равноширинный текст документа Знак"/>
    <w:rsid w:val="001F1E4E"/>
    <w:rPr>
      <w:rFonts w:eastAsia="Calibri"/>
    </w:rPr>
  </w:style>
  <w:style w:type="paragraph" w:customStyle="1" w:styleId="17">
    <w:name w:val="Абзац списка1"/>
    <w:basedOn w:val="a"/>
    <w:rsid w:val="001F1E4E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11">
    <w:name w:val="Абзац списка11"/>
    <w:basedOn w:val="a"/>
    <w:rsid w:val="001F1E4E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5">
    <w:name w:val="Абзац списка2"/>
    <w:basedOn w:val="a"/>
    <w:rsid w:val="001F1E4E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1F1E4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f">
    <w:name w:val="FollowedHyperlink"/>
    <w:uiPriority w:val="99"/>
    <w:rsid w:val="001F1E4E"/>
    <w:rPr>
      <w:color w:val="800080"/>
      <w:u w:val="single"/>
    </w:rPr>
  </w:style>
  <w:style w:type="paragraph" w:customStyle="1" w:styleId="Standard">
    <w:name w:val="Standard"/>
    <w:rsid w:val="00FA0095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ff0">
    <w:name w:val="List Paragraph"/>
    <w:basedOn w:val="a"/>
    <w:uiPriority w:val="34"/>
    <w:qFormat/>
    <w:rsid w:val="00FA0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5048</Words>
  <Characters>28776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</dc:creator>
  <cp:lastModifiedBy>Наталия</cp:lastModifiedBy>
  <cp:revision>4</cp:revision>
  <cp:lastPrinted>2020-07-28T06:10:00Z</cp:lastPrinted>
  <dcterms:created xsi:type="dcterms:W3CDTF">2020-07-27T06:10:00Z</dcterms:created>
  <dcterms:modified xsi:type="dcterms:W3CDTF">2020-07-28T06:12:00Z</dcterms:modified>
</cp:coreProperties>
</file>