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E12D2A" w:rsidP="00CF3928">
      <w:pPr>
        <w:spacing w:after="0"/>
        <w:jc w:val="center"/>
        <w:rPr>
          <w:rFonts w:ascii="Times New Roman" w:hAnsi="Times New Roman" w:cs="Times New Roman"/>
        </w:rPr>
      </w:pPr>
      <w:r w:rsidRPr="00E12D2A">
        <w:rPr>
          <w:rFonts w:ascii="Times New Roman" w:hAnsi="Times New Roman" w:cs="Times New Roman"/>
          <w:color w:val="000000" w:themeColor="text1"/>
        </w:rPr>
        <w:t>1</w:t>
      </w:r>
      <w:r w:rsidR="0040108F">
        <w:rPr>
          <w:rFonts w:ascii="Times New Roman" w:hAnsi="Times New Roman" w:cs="Times New Roman"/>
          <w:color w:val="000000" w:themeColor="text1"/>
        </w:rPr>
        <w:t>5</w:t>
      </w:r>
      <w:r w:rsidR="00CF3928" w:rsidRPr="00E12D2A">
        <w:rPr>
          <w:rFonts w:ascii="Times New Roman" w:hAnsi="Times New Roman" w:cs="Times New Roman"/>
          <w:color w:val="000000" w:themeColor="text1"/>
        </w:rPr>
        <w:t>-ой сессии</w:t>
      </w:r>
      <w:r w:rsidR="00CF3928" w:rsidRPr="00CF3928">
        <w:rPr>
          <w:rFonts w:ascii="Times New Roman" w:hAnsi="Times New Roman" w:cs="Times New Roman"/>
        </w:rPr>
        <w:t xml:space="preserve"> Совета депутатов пятого созыва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E12D2A" w:rsidRDefault="0040108F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05E8D">
        <w:rPr>
          <w:rFonts w:ascii="Times New Roman" w:hAnsi="Times New Roman" w:cs="Times New Roman"/>
        </w:rPr>
        <w:t xml:space="preserve"> ию</w:t>
      </w:r>
      <w:r>
        <w:rPr>
          <w:rFonts w:ascii="Times New Roman" w:hAnsi="Times New Roman" w:cs="Times New Roman"/>
        </w:rPr>
        <w:t>л</w:t>
      </w:r>
      <w:r w:rsidR="00105E8D">
        <w:rPr>
          <w:rFonts w:ascii="Times New Roman" w:hAnsi="Times New Roman" w:cs="Times New Roman"/>
        </w:rPr>
        <w:t>я</w:t>
      </w:r>
      <w:r w:rsidR="00CF3928" w:rsidRPr="00CF3928">
        <w:rPr>
          <w:rFonts w:ascii="Times New Roman" w:hAnsi="Times New Roman" w:cs="Times New Roman"/>
        </w:rPr>
        <w:t xml:space="preserve"> 201</w:t>
      </w:r>
      <w:r w:rsidR="008B6831">
        <w:rPr>
          <w:rFonts w:ascii="Times New Roman" w:hAnsi="Times New Roman" w:cs="Times New Roman"/>
        </w:rPr>
        <w:t xml:space="preserve">6 </w:t>
      </w:r>
      <w:r w:rsidR="00CF3928" w:rsidRPr="00CF3928">
        <w:rPr>
          <w:rFonts w:ascii="Times New Roman" w:hAnsi="Times New Roman" w:cs="Times New Roman"/>
        </w:rPr>
        <w:t>г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8B6831">
        <w:rPr>
          <w:rFonts w:ascii="Times New Roman" w:hAnsi="Times New Roman" w:cs="Times New Roman"/>
        </w:rPr>
        <w:t>с</w:t>
      </w:r>
      <w:r w:rsidR="00CF3928" w:rsidRPr="00CF3928">
        <w:rPr>
          <w:rFonts w:ascii="Times New Roman" w:hAnsi="Times New Roman" w:cs="Times New Roman"/>
        </w:rPr>
        <w:t>. Новочеркутино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0A312E">
        <w:rPr>
          <w:rFonts w:ascii="Times New Roman" w:hAnsi="Times New Roman" w:cs="Times New Roman"/>
        </w:rPr>
        <w:t xml:space="preserve">№ </w:t>
      </w:r>
      <w:r w:rsidR="00105E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9</w:t>
      </w:r>
      <w:r w:rsidR="00CF3928" w:rsidRPr="000A312E">
        <w:rPr>
          <w:rFonts w:ascii="Times New Roman" w:hAnsi="Times New Roman" w:cs="Times New Roman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>внесении изменений в «Бю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 2016 год</w:t>
      </w:r>
      <w:r w:rsidR="008B6831">
        <w:rPr>
          <w:rFonts w:ascii="Times New Roman" w:hAnsi="Times New Roman" w:cs="Times New Roman"/>
        </w:rPr>
        <w:t>»</w:t>
      </w:r>
      <w:r w:rsidRPr="00CF3928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5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  <w:proofErr w:type="gramEnd"/>
      </w:hyperlink>
      <w:r w:rsidRPr="00CF3928">
        <w:rPr>
          <w:rFonts w:ascii="Times New Roman" w:hAnsi="Times New Roman" w:cs="Times New Roman"/>
        </w:rPr>
        <w:t xml:space="preserve">) 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>изменения в «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 20-рс от 22.12.2015г.</w:t>
      </w:r>
      <w:r w:rsidR="00A121B6">
        <w:rPr>
          <w:rFonts w:ascii="Times New Roman" w:hAnsi="Times New Roman" w:cs="Times New Roman"/>
        </w:rPr>
        <w:t>, 26-рс от 03.02.2016г</w:t>
      </w:r>
      <w:r w:rsidR="00AC6EB4">
        <w:rPr>
          <w:rFonts w:ascii="Times New Roman" w:hAnsi="Times New Roman" w:cs="Times New Roman"/>
        </w:rPr>
        <w:t>., 28-рс от 25.03.2016 г.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№ 41-рс от 27.04.2016г</w:t>
      </w:r>
      <w:r w:rsidR="00105E8D">
        <w:rPr>
          <w:rFonts w:ascii="Times New Roman" w:hAnsi="Times New Roman" w:cs="Times New Roman"/>
        </w:rPr>
        <w:t>, № 42-рс от 20.05.2016г</w:t>
      </w:r>
      <w:r w:rsidR="0040108F">
        <w:rPr>
          <w:rFonts w:ascii="Times New Roman" w:hAnsi="Times New Roman" w:cs="Times New Roman"/>
        </w:rPr>
        <w:t>, № 48-рс от 14.06.2016г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40108F">
        <w:rPr>
          <w:rFonts w:ascii="Times New Roman" w:hAnsi="Times New Roman" w:cs="Times New Roman"/>
        </w:rPr>
        <w:t>13</w:t>
      </w:r>
      <w:r w:rsidRPr="008B6831">
        <w:rPr>
          <w:rFonts w:ascii="Times New Roman" w:hAnsi="Times New Roman" w:cs="Times New Roman"/>
        </w:rPr>
        <w:t>.0</w:t>
      </w:r>
      <w:r w:rsidR="0040108F">
        <w:rPr>
          <w:rFonts w:ascii="Times New Roman" w:hAnsi="Times New Roman" w:cs="Times New Roman"/>
        </w:rPr>
        <w:t>7</w:t>
      </w:r>
      <w:r w:rsidRPr="008B6831">
        <w:rPr>
          <w:rFonts w:ascii="Times New Roman" w:hAnsi="Times New Roman" w:cs="Times New Roman"/>
        </w:rPr>
        <w:t xml:space="preserve">.2016г. </w:t>
      </w:r>
      <w:r w:rsidRPr="00E12D2A">
        <w:rPr>
          <w:rFonts w:ascii="Times New Roman" w:hAnsi="Times New Roman" w:cs="Times New Roman"/>
          <w:color w:val="000000" w:themeColor="text1"/>
        </w:rPr>
        <w:t xml:space="preserve">№ </w:t>
      </w:r>
      <w:r w:rsidR="000A312E">
        <w:rPr>
          <w:rFonts w:ascii="Times New Roman" w:hAnsi="Times New Roman" w:cs="Times New Roman"/>
          <w:color w:val="000000" w:themeColor="text1"/>
        </w:rPr>
        <w:t>4</w:t>
      </w:r>
      <w:r w:rsidR="0040108F">
        <w:rPr>
          <w:rFonts w:ascii="Times New Roman" w:hAnsi="Times New Roman" w:cs="Times New Roman"/>
          <w:color w:val="000000" w:themeColor="text1"/>
        </w:rPr>
        <w:t>9</w:t>
      </w:r>
      <w:r w:rsidRPr="000A312E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2016 год»</w:t>
      </w:r>
    </w:p>
    <w:p w:rsidR="008B6831" w:rsidRP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(принят решением Совета депутатов сельского поселения № 20-рс от 22.12.2015г</w:t>
      </w:r>
      <w:r w:rsidR="00A121B6">
        <w:rPr>
          <w:rFonts w:ascii="Times New Roman" w:hAnsi="Times New Roman" w:cs="Times New Roman"/>
        </w:rPr>
        <w:t>, 26-рс от 03.02.2016 г</w:t>
      </w:r>
      <w:r w:rsidR="00AC6EB4">
        <w:rPr>
          <w:rFonts w:ascii="Times New Roman" w:hAnsi="Times New Roman" w:cs="Times New Roman"/>
        </w:rPr>
        <w:t>, 28-рс от 25.03.2016г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41-рс от 27.04.2016г</w:t>
      </w:r>
      <w:r w:rsidR="00105E8D">
        <w:rPr>
          <w:rFonts w:ascii="Times New Roman" w:hAnsi="Times New Roman" w:cs="Times New Roman"/>
        </w:rPr>
        <w:t>, № 42-рс от 20.05.2016г</w:t>
      </w:r>
      <w:r w:rsidR="0040108F">
        <w:rPr>
          <w:rFonts w:ascii="Times New Roman" w:hAnsi="Times New Roman" w:cs="Times New Roman"/>
        </w:rPr>
        <w:t xml:space="preserve">, 48-рс </w:t>
      </w:r>
      <w:proofErr w:type="gramStart"/>
      <w:r w:rsidR="0040108F">
        <w:rPr>
          <w:rFonts w:ascii="Times New Roman" w:hAnsi="Times New Roman" w:cs="Times New Roman"/>
        </w:rPr>
        <w:t>от</w:t>
      </w:r>
      <w:proofErr w:type="gramEnd"/>
      <w:r w:rsidR="0040108F">
        <w:rPr>
          <w:rFonts w:ascii="Times New Roman" w:hAnsi="Times New Roman" w:cs="Times New Roman"/>
        </w:rPr>
        <w:t xml:space="preserve"> 14.06.2016г</w:t>
      </w:r>
      <w:r w:rsidRPr="008B6831">
        <w:rPr>
          <w:rFonts w:ascii="Times New Roman" w:hAnsi="Times New Roman" w:cs="Times New Roman"/>
        </w:rPr>
        <w:t>).</w:t>
      </w:r>
    </w:p>
    <w:p w:rsid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 Внести в бюджет сельского поселения на 2016 г 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  <w:b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596F9A">
        <w:rPr>
          <w:rFonts w:ascii="Times New Roman" w:hAnsi="Times New Roman" w:cs="Times New Roman"/>
        </w:rPr>
        <w:t>10080464,11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Pr="008B6831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8B6831" w:rsidRDefault="008B6831" w:rsidP="008B683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B6831">
        <w:rPr>
          <w:rFonts w:ascii="Times New Roman" w:hAnsi="Times New Roman" w:cs="Times New Roman"/>
          <w:color w:val="000000"/>
        </w:rPr>
        <w:t>в части 2 цифры «</w:t>
      </w:r>
      <w:r w:rsidR="00596F9A">
        <w:rPr>
          <w:rFonts w:ascii="Times New Roman" w:hAnsi="Times New Roman" w:cs="Times New Roman"/>
          <w:color w:val="000000"/>
        </w:rPr>
        <w:t>11382532,11</w:t>
      </w:r>
      <w:r w:rsidRPr="008B6831">
        <w:rPr>
          <w:rFonts w:ascii="Times New Roman" w:hAnsi="Times New Roman" w:cs="Times New Roman"/>
          <w:color w:val="000000"/>
        </w:rPr>
        <w:t xml:space="preserve">» </w:t>
      </w:r>
    </w:p>
    <w:p w:rsidR="00751B7B" w:rsidRDefault="00751B7B" w:rsidP="008B6831">
      <w:pPr>
        <w:spacing w:after="0" w:line="240" w:lineRule="auto"/>
        <w:rPr>
          <w:rFonts w:ascii="Times New Roman" w:hAnsi="Times New Roman" w:cs="Times New Roman"/>
        </w:rPr>
      </w:pPr>
    </w:p>
    <w:p w:rsidR="00D775D6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6831" w:rsidRPr="008B6831">
        <w:rPr>
          <w:rFonts w:ascii="Times New Roman" w:hAnsi="Times New Roman" w:cs="Times New Roman"/>
        </w:rPr>
        <w:t xml:space="preserve">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Новочеркутинский сельсовет  на 2016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 w:rsidR="000F7C27">
        <w:rPr>
          <w:rFonts w:ascii="Times New Roman" w:hAnsi="Times New Roman" w:cs="Times New Roman"/>
        </w:rPr>
        <w:t>1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3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2016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751B7B" w:rsidRDefault="00751B7B" w:rsidP="0031301E">
      <w:pPr>
        <w:jc w:val="right"/>
        <w:rPr>
          <w:rFonts w:ascii="Times New Roman" w:hAnsi="Times New Roman" w:cs="Times New Roman"/>
        </w:rPr>
      </w:pPr>
    </w:p>
    <w:p w:rsidR="00751B7B" w:rsidRDefault="00751B7B" w:rsidP="0031301E">
      <w:pPr>
        <w:jc w:val="right"/>
        <w:rPr>
          <w:rFonts w:ascii="Times New Roman" w:hAnsi="Times New Roman" w:cs="Times New Roman"/>
        </w:rPr>
      </w:pPr>
    </w:p>
    <w:p w:rsidR="0040108F" w:rsidRDefault="0040108F" w:rsidP="0031301E">
      <w:pPr>
        <w:jc w:val="right"/>
        <w:rPr>
          <w:rFonts w:ascii="Times New Roman" w:hAnsi="Times New Roman" w:cs="Times New Roman"/>
        </w:rPr>
      </w:pPr>
    </w:p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1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CF3928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A121B6" w:rsidRPr="00A121B6" w:rsidRDefault="00A121B6" w:rsidP="00A121B6">
      <w:pPr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CF3928" w:rsidRPr="00CF3928" w:rsidTr="0031301E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 2016 г.</w:t>
            </w:r>
          </w:p>
        </w:tc>
      </w:tr>
      <w:tr w:rsidR="00CF3928" w:rsidRPr="00CF3928" w:rsidTr="003130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28" w:rsidRPr="00CF3928" w:rsidTr="0031301E">
        <w:trPr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8C53D2" w:rsidP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5 987 540 </w:t>
            </w:r>
          </w:p>
        </w:tc>
      </w:tr>
      <w:tr w:rsidR="00CF3928" w:rsidRPr="00CF3928" w:rsidTr="0031301E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6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3D2">
              <w:rPr>
                <w:rFonts w:ascii="Times New Roman" w:hAnsi="Times New Roman" w:cs="Times New Roman"/>
              </w:rPr>
              <w:t xml:space="preserve"> </w:t>
            </w:r>
            <w:r w:rsidR="00CF3928" w:rsidRPr="00CF3928">
              <w:rPr>
                <w:rFonts w:ascii="Times New Roman" w:hAnsi="Times New Roman" w:cs="Times New Roman"/>
              </w:rPr>
              <w:t>595 000</w:t>
            </w:r>
          </w:p>
        </w:tc>
      </w:tr>
      <w:tr w:rsidR="00CF3928" w:rsidRPr="00CF3928" w:rsidTr="0031301E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2 100 000</w:t>
            </w:r>
          </w:p>
        </w:tc>
      </w:tr>
      <w:tr w:rsidR="00CF3928" w:rsidRPr="00CF3928" w:rsidTr="0031301E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8C53D2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363 540</w:t>
            </w:r>
          </w:p>
        </w:tc>
      </w:tr>
      <w:tr w:rsidR="00CF3928" w:rsidRPr="00CF3928" w:rsidTr="0031301E">
        <w:trPr>
          <w:trHeight w:val="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34 000</w:t>
            </w:r>
          </w:p>
        </w:tc>
      </w:tr>
      <w:tr w:rsidR="00CF3928" w:rsidRPr="00CF3928" w:rsidTr="0031301E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889 000</w:t>
            </w:r>
          </w:p>
        </w:tc>
      </w:tr>
      <w:tr w:rsidR="00CF3928" w:rsidRPr="00CF3928" w:rsidTr="0031301E">
        <w:trPr>
          <w:trHeight w:val="3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6 000</w:t>
            </w:r>
          </w:p>
        </w:tc>
      </w:tr>
      <w:tr w:rsidR="00CF3928" w:rsidRPr="00CF3928" w:rsidTr="0031301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43 600</w:t>
            </w:r>
          </w:p>
        </w:tc>
      </w:tr>
      <w:tr w:rsidR="00CF3928" w:rsidRPr="00CF3928" w:rsidTr="0031301E">
        <w:trPr>
          <w:trHeight w:val="1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15 000</w:t>
            </w:r>
          </w:p>
        </w:tc>
      </w:tr>
      <w:tr w:rsidR="00CF3928" w:rsidRPr="00CF3928" w:rsidTr="0031301E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28 600</w:t>
            </w:r>
          </w:p>
        </w:tc>
      </w:tr>
      <w:tr w:rsidR="00CF3928" w:rsidRPr="00CF3928" w:rsidTr="0031301E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8C53D2" w:rsidP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6 074 740 </w:t>
            </w:r>
          </w:p>
        </w:tc>
      </w:tr>
      <w:tr w:rsidR="00CF3928" w:rsidRPr="00CF3928" w:rsidTr="0031301E">
        <w:trPr>
          <w:trHeight w:val="5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2 149 000</w:t>
            </w:r>
          </w:p>
        </w:tc>
      </w:tr>
      <w:tr w:rsidR="001A6FC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202 01009 10 0000 151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</w:tr>
      <w:tr w:rsidR="00B75A5D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202 02999 00 0000 151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CF392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31301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 w:rsidP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2 0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 xml:space="preserve">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4049324,11</w:t>
            </w:r>
          </w:p>
        </w:tc>
      </w:tr>
      <w:tr w:rsidR="00CF3928" w:rsidRPr="00CF3928" w:rsidTr="0031301E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8C53D2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10080464,11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3F2559" w:rsidRDefault="0031301E" w:rsidP="003F2559">
      <w:pPr>
        <w:spacing w:after="0" w:line="240" w:lineRule="auto"/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3F2559">
      <w:pPr>
        <w:spacing w:after="0"/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CF3928" w:rsidRPr="00CF3928" w:rsidTr="0031301E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31301E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8C53D2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11 382 532,11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9C3D1F" w:rsidP="00EF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EF7C9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53,11</w:t>
            </w:r>
          </w:p>
        </w:tc>
      </w:tr>
      <w:tr w:rsidR="00CF3928" w:rsidRPr="00CF3928" w:rsidTr="0031301E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31301E">
        <w:trPr>
          <w:trHeight w:val="88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9C3D1F" w:rsidP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2957217</w:t>
            </w:r>
          </w:p>
        </w:tc>
      </w:tr>
      <w:tr w:rsidR="00CF3928" w:rsidRPr="00CF3928" w:rsidTr="00D775D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CF3928">
              <w:rPr>
                <w:rFonts w:ascii="Times New Roman" w:hAnsi="Times New Roman" w:cs="Times New Roman"/>
              </w:rPr>
              <w:t>о-</w:t>
            </w:r>
            <w:proofErr w:type="gramEnd"/>
            <w:r w:rsidRPr="00CF3928">
              <w:rPr>
                <w:rFonts w:ascii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EF7C99" w:rsidP="00E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198868,11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31301E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5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F2559" w:rsidP="00EF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279</w:t>
            </w:r>
            <w:r w:rsidR="00EF7C99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31301E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2777400</w:t>
            </w:r>
          </w:p>
        </w:tc>
      </w:tr>
      <w:tr w:rsidR="0040108F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Default="0040108F" w:rsidP="00EF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7C99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F2559" w:rsidP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1351124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9C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1301E">
              <w:rPr>
                <w:rFonts w:ascii="Times New Roman" w:hAnsi="Times New Roman" w:cs="Times New Roman"/>
              </w:rPr>
              <w:t>000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1F499B" w:rsidP="0040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0108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6124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3314755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8C53D2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3314755</w:t>
            </w:r>
          </w:p>
        </w:tc>
      </w:tr>
      <w:tr w:rsidR="0031301E" w:rsidRPr="00CF3928" w:rsidTr="0031301E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1301E" w:rsidRPr="00CF3928" w:rsidTr="00D775D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D775D6" w:rsidRDefault="00D775D6" w:rsidP="00D775D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D775D6" w:rsidRPr="0031301E" w:rsidRDefault="00D775D6" w:rsidP="00D775D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775D6" w:rsidRPr="0031301E" w:rsidRDefault="00D775D6" w:rsidP="00D775D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2016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796" w:type="dxa"/>
        <w:tblInd w:w="-176" w:type="dxa"/>
        <w:tblLook w:val="04A0"/>
      </w:tblPr>
      <w:tblGrid>
        <w:gridCol w:w="3975"/>
        <w:gridCol w:w="721"/>
        <w:gridCol w:w="721"/>
        <w:gridCol w:w="721"/>
        <w:gridCol w:w="1553"/>
        <w:gridCol w:w="721"/>
        <w:gridCol w:w="1384"/>
      </w:tblGrid>
      <w:tr w:rsidR="00CF3928" w:rsidRPr="00CF3928" w:rsidTr="004727B8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4727B8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11382532,11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332D0" w:rsidRDefault="003F2559" w:rsidP="00EF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EF7C9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53,11</w:t>
            </w:r>
          </w:p>
        </w:tc>
      </w:tr>
      <w:tr w:rsidR="003F2559" w:rsidRPr="00CF3928" w:rsidTr="004727B8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3F2559" w:rsidRPr="00CF3928" w:rsidTr="004727B8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3F2559" w:rsidRPr="00CF3928" w:rsidTr="004727B8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3F2559" w:rsidRPr="00CF3928" w:rsidTr="004727B8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3F2559" w:rsidRPr="00CF3928" w:rsidTr="004727B8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3F2559" w:rsidRPr="00CF3928" w:rsidTr="004727B8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2957217</w:t>
            </w:r>
          </w:p>
        </w:tc>
      </w:tr>
      <w:tr w:rsidR="003F2559" w:rsidRPr="00CF3928" w:rsidTr="004727B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2957217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2957217</w:t>
            </w:r>
          </w:p>
        </w:tc>
      </w:tr>
      <w:tr w:rsidR="003F2559" w:rsidRPr="00CF3928" w:rsidTr="004727B8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3F2559" w:rsidRPr="00CF3928" w:rsidTr="004727B8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3F2559" w:rsidRPr="00CF3928" w:rsidTr="004727B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2249141</w:t>
            </w:r>
          </w:p>
        </w:tc>
      </w:tr>
      <w:tr w:rsidR="003F2559" w:rsidRPr="00CF3928" w:rsidTr="004727B8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2144790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3F2559" w:rsidRPr="00CF3928" w:rsidTr="004727B8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F2559" w:rsidRPr="00CF3928" w:rsidTr="004727B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EF7C99" w:rsidP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198868,11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0A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3F2559" w:rsidRPr="00CF3928" w:rsidTr="004727B8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F2559" w:rsidRPr="00CF3928" w:rsidTr="004727B8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F2559" w:rsidRPr="00CF3928" w:rsidTr="004727B8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E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E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EF7C99" w:rsidP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3F2559" w:rsidRPr="00CF3928" w:rsidTr="004727B8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3F2559" w:rsidRPr="00CF3928" w:rsidTr="004727B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3F2559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F2559" w:rsidRPr="00CF3928" w:rsidTr="004727B8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 w:rsidP="0083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279</w:t>
            </w:r>
            <w:r w:rsidR="0083154D">
              <w:rPr>
                <w:rFonts w:ascii="Times New Roman" w:hAnsi="Times New Roman" w:cs="Times New Roman"/>
                <w:b/>
              </w:rPr>
              <w:t>1400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8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2777400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83154D" w:rsidP="008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2777400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 w:rsidP="00C66DCD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</w:t>
            </w:r>
            <w:r w:rsidR="00C66DCD">
              <w:rPr>
                <w:rFonts w:ascii="Times New Roman" w:hAnsi="Times New Roman" w:cs="Times New Roman"/>
                <w:b/>
              </w:rPr>
              <w:t>40</w:t>
            </w:r>
            <w:r w:rsidRPr="004727B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 w:rsidP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6DCD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66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 w:rsidP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6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C66DCD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="0083154D">
              <w:rPr>
                <w:rFonts w:ascii="Times New Roman" w:hAnsi="Times New Roman" w:cs="Times New Roman"/>
              </w:rPr>
              <w:t>изготовление картографического материала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C66DCD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C66DCD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83154D" w:rsidP="0014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1351124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83154D" w:rsidP="00894B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55000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83154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C66DCD"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83154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C66DCD"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83154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C66DCD"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83154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C66DCD"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83154D" w:rsidP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1296124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8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1296124</w:t>
            </w:r>
          </w:p>
        </w:tc>
      </w:tr>
      <w:tr w:rsidR="00C66DCD" w:rsidRPr="00CF3928" w:rsidTr="004727B8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8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1296124</w:t>
            </w:r>
          </w:p>
        </w:tc>
      </w:tr>
      <w:tr w:rsidR="00C66DCD" w:rsidRPr="00CF3928" w:rsidTr="004727B8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C66DCD" w:rsidRPr="00CF3928" w:rsidTr="004727B8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8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804291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83154D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804291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8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804291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04D59" w:rsidRDefault="00C66DCD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04D59" w:rsidRDefault="00C66DCD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 w:rsidP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3 314 755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0F7C27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C66DCD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 w:rsidP="0040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C66DCD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C66DCD" w:rsidRPr="00CF3928" w:rsidTr="004727B8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C66DCD" w:rsidRPr="00CF3928" w:rsidTr="004727B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C66DCD" w:rsidRPr="00CF3928" w:rsidTr="004727B8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C66DCD" w:rsidRPr="00CF3928" w:rsidTr="004727B8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894BF7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894BF7" w:rsidRPr="0031301E" w:rsidRDefault="00894BF7" w:rsidP="00894BF7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BF7" w:rsidRPr="0031301E" w:rsidRDefault="00894BF7" w:rsidP="00894BF7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EF7C99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бюджетов Российской Федерации</w:t>
      </w:r>
      <w:proofErr w:type="gramEnd"/>
      <w:r w:rsidRPr="00CF3928">
        <w:rPr>
          <w:rFonts w:ascii="Times New Roman" w:hAnsi="Times New Roman" w:cs="Times New Roman"/>
          <w:b/>
        </w:rPr>
        <w:t xml:space="preserve"> на 2016 год</w:t>
      </w:r>
    </w:p>
    <w:tbl>
      <w:tblPr>
        <w:tblW w:w="9075" w:type="dxa"/>
        <w:tblInd w:w="-176" w:type="dxa"/>
        <w:tblLook w:val="04A0"/>
      </w:tblPr>
      <w:tblGrid>
        <w:gridCol w:w="3975"/>
        <w:gridCol w:w="721"/>
        <w:gridCol w:w="721"/>
        <w:gridCol w:w="1553"/>
        <w:gridCol w:w="721"/>
        <w:gridCol w:w="1384"/>
      </w:tblGrid>
      <w:tr w:rsidR="00EF7C99" w:rsidRPr="00CF3928" w:rsidTr="00EF7C99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EF7C99" w:rsidRPr="00D775D6" w:rsidTr="00EF7C99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11382532,11</w:t>
            </w:r>
          </w:p>
        </w:tc>
      </w:tr>
      <w:tr w:rsidR="00EF7C99" w:rsidRPr="003332D0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3332D0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3794953,11</w:t>
            </w:r>
          </w:p>
        </w:tc>
      </w:tr>
      <w:tr w:rsidR="00EF7C99" w:rsidRPr="00D775D6" w:rsidTr="00EF7C99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EF7C99" w:rsidRPr="00CF3928" w:rsidTr="00EF7C99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EF7C99" w:rsidRPr="00CF3928" w:rsidTr="00EF7C99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EF7C99" w:rsidRPr="00CF3928" w:rsidTr="00EF7C99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EF7C99" w:rsidRPr="00CF3928" w:rsidTr="00EF7C99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EF7C99" w:rsidRPr="00D775D6" w:rsidTr="00EF7C99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2957217</w:t>
            </w:r>
          </w:p>
        </w:tc>
      </w:tr>
      <w:tr w:rsidR="00EF7C99" w:rsidRPr="00CF3928" w:rsidTr="00EF7C99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2957217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2957217</w:t>
            </w:r>
          </w:p>
        </w:tc>
      </w:tr>
      <w:tr w:rsidR="00EF7C99" w:rsidRPr="00CF3928" w:rsidTr="00EF7C99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EF7C99" w:rsidRPr="00CF3928" w:rsidTr="00EF7C99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EF7C99" w:rsidRPr="00CF3928" w:rsidTr="00EF7C99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2249141</w:t>
            </w:r>
          </w:p>
        </w:tc>
      </w:tr>
      <w:tr w:rsidR="00EF7C99" w:rsidRPr="00CF3928" w:rsidTr="00EF7C99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2144790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EF7C99" w:rsidRPr="00CF3928" w:rsidTr="00EF7C99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EF7C99" w:rsidRPr="00D775D6" w:rsidTr="00EF7C99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EF7C99" w:rsidRPr="00CF3928" w:rsidTr="00EF7C99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EF7C99" w:rsidRPr="00D775D6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D775D6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198868,11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EF7C99" w:rsidRPr="00CF3928" w:rsidTr="00EF7C99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EF7C99" w:rsidRPr="00CF3928" w:rsidTr="00EF7C99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EF7C99" w:rsidRPr="00CF3928" w:rsidTr="00EF7C99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EF7C99" w:rsidRPr="00894BF7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EF7C99" w:rsidRPr="00CF3928" w:rsidTr="00EF7C99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EF7C99" w:rsidRPr="00CF3928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EF7C99" w:rsidRPr="00CF3928" w:rsidTr="00EF7C99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EF7C99" w:rsidRPr="00CF3928" w:rsidTr="00EF7C99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EF7C99" w:rsidRPr="00CF3928" w:rsidTr="00EF7C99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EF7C99" w:rsidRPr="00894BF7" w:rsidTr="00EF7C9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EF7C99" w:rsidRPr="00CF3928" w:rsidTr="00EF7C99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EF7C99" w:rsidRPr="00CF3928" w:rsidTr="00EF7C99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EF7C99" w:rsidRPr="00CF3928" w:rsidTr="00EF7C99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EF7C99" w:rsidRPr="00CF3928" w:rsidTr="00EF7C99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EF7C99" w:rsidRPr="00CF3928" w:rsidTr="00EF7C99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EF7C99" w:rsidRPr="00CF3928" w:rsidTr="00EF7C99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EF7C99" w:rsidRPr="00894BF7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2791400</w:t>
            </w:r>
          </w:p>
        </w:tc>
      </w:tr>
      <w:tr w:rsidR="00EF7C99" w:rsidRPr="003F2559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3F2559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3F2559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3F2559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3F2559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3F2559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3F2559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EF7C99" w:rsidRPr="00CF3928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EF7C99" w:rsidRPr="00CF3928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EF7C99" w:rsidRPr="00CF3928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EF7C99" w:rsidRPr="00CF3928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2777400</w:t>
            </w:r>
          </w:p>
        </w:tc>
      </w:tr>
      <w:tr w:rsidR="00EF7C99" w:rsidRPr="00CF3928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2777400</w:t>
            </w:r>
          </w:p>
        </w:tc>
      </w:tr>
      <w:tr w:rsidR="00EF7C99" w:rsidRPr="004727B8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4727B8" w:rsidRDefault="00EF7C99" w:rsidP="00EE6412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4727B8" w:rsidRDefault="00EF7C99" w:rsidP="00EE6412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4727B8" w:rsidRDefault="00EF7C99" w:rsidP="00EE6412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4727B8" w:rsidRDefault="00EF7C99" w:rsidP="00EE6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4727B8" w:rsidRDefault="00EF7C99" w:rsidP="00EE6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4727B8" w:rsidRDefault="00EF7C99" w:rsidP="00EE6412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4727B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F7C99" w:rsidRPr="00CF3928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EF7C99" w:rsidRPr="00CF3928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EF7C99" w:rsidRPr="00CF3928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изготовление картографического материала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EF7C99" w:rsidRPr="00CF3928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EF7C99" w:rsidRPr="00894BF7" w:rsidTr="00EF7C99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1351124</w:t>
            </w:r>
          </w:p>
        </w:tc>
      </w:tr>
      <w:tr w:rsidR="00EF7C99" w:rsidRPr="00894BF7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55000</w:t>
            </w:r>
          </w:p>
        </w:tc>
      </w:tr>
      <w:tr w:rsidR="00EF7C99" w:rsidRPr="00894BF7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EF7C99" w:rsidRPr="00894BF7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EF7C99" w:rsidRPr="00894BF7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EF7C99" w:rsidRPr="00894BF7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99" w:rsidRPr="00894BF7" w:rsidRDefault="00EF7C99" w:rsidP="00EE641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EF7C99" w:rsidRPr="00894BF7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1296124</w:t>
            </w:r>
          </w:p>
        </w:tc>
      </w:tr>
      <w:tr w:rsidR="00EF7C99" w:rsidRPr="00CF3928" w:rsidTr="00EF7C9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1296124</w:t>
            </w:r>
          </w:p>
        </w:tc>
      </w:tr>
      <w:tr w:rsidR="00EF7C99" w:rsidRPr="00CF3928" w:rsidTr="00EF7C99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1296124</w:t>
            </w:r>
          </w:p>
        </w:tc>
      </w:tr>
      <w:tr w:rsidR="00EF7C99" w:rsidRPr="00CF3928" w:rsidTr="00EF7C99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EF7C99" w:rsidRPr="00CF3928" w:rsidTr="00EF7C99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EF7C99" w:rsidRPr="00CF3928" w:rsidTr="00EF7C9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EF7C99" w:rsidRPr="00CF3928" w:rsidTr="00EF7C9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804291</w:t>
            </w:r>
          </w:p>
        </w:tc>
      </w:tr>
      <w:tr w:rsidR="00EF7C99" w:rsidRPr="00CF3928" w:rsidTr="00EF7C9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804291</w:t>
            </w:r>
          </w:p>
        </w:tc>
      </w:tr>
      <w:tr w:rsidR="00EF7C99" w:rsidRPr="00CF3928" w:rsidTr="00EF7C9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804291</w:t>
            </w:r>
          </w:p>
        </w:tc>
      </w:tr>
      <w:tr w:rsidR="00EF7C99" w:rsidRPr="00CF3928" w:rsidTr="00EF7C9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04D59" w:rsidRDefault="00EF7C99" w:rsidP="00EE6412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EF7C99" w:rsidRPr="00CF3928" w:rsidTr="00EF7C9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04D59" w:rsidRDefault="00EF7C99" w:rsidP="00EE6412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EF7C99" w:rsidRPr="00CF3928" w:rsidTr="00EF7C99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EF7C99" w:rsidRPr="00894BF7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3 314 755</w:t>
            </w:r>
          </w:p>
        </w:tc>
      </w:tr>
      <w:tr w:rsidR="00EF7C99" w:rsidRPr="000F7C27" w:rsidTr="00EF7C9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0F7C27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EF7C99" w:rsidRPr="00CF3928" w:rsidTr="00EF7C9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EF7C99" w:rsidRPr="00CF3928" w:rsidTr="00EF7C9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EF7C99" w:rsidRPr="00CF3928" w:rsidTr="00EF7C9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EF7C99" w:rsidRPr="00CF3928" w:rsidTr="00EF7C99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EF7C99" w:rsidRPr="00CF3928" w:rsidTr="00EF7C99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EF7C99" w:rsidRPr="00894BF7" w:rsidTr="00EF7C99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894BF7" w:rsidRDefault="00EF7C99" w:rsidP="00EE6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EF7C99" w:rsidRPr="00CF3928" w:rsidTr="00EF7C99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EF7C99" w:rsidRPr="00CF3928" w:rsidTr="00EF7C9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EF7C99" w:rsidRPr="00CF3928" w:rsidTr="00EF7C9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EF7C99" w:rsidRPr="00CF3928" w:rsidTr="00EF7C9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EF7C99" w:rsidRPr="00CF3928" w:rsidTr="00EF7C9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EF7C99" w:rsidRPr="00CF3928" w:rsidTr="00EF7C9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99" w:rsidRPr="00CF3928" w:rsidRDefault="00EF7C99" w:rsidP="00E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1F499B" w:rsidRDefault="001F499B" w:rsidP="00CF3928">
      <w:pPr>
        <w:jc w:val="center"/>
        <w:rPr>
          <w:rFonts w:ascii="Times New Roman" w:hAnsi="Times New Roman" w:cs="Times New Roman"/>
          <w:b/>
        </w:rPr>
      </w:pPr>
    </w:p>
    <w:sectPr w:rsidR="001F499B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3601E"/>
    <w:rsid w:val="00062E7A"/>
    <w:rsid w:val="000A312E"/>
    <w:rsid w:val="000E39C1"/>
    <w:rsid w:val="000F7C27"/>
    <w:rsid w:val="00105E8D"/>
    <w:rsid w:val="00147BD1"/>
    <w:rsid w:val="001940AF"/>
    <w:rsid w:val="001A6FC8"/>
    <w:rsid w:val="001F499B"/>
    <w:rsid w:val="00225C1A"/>
    <w:rsid w:val="002410AA"/>
    <w:rsid w:val="0031301E"/>
    <w:rsid w:val="00332471"/>
    <w:rsid w:val="003332D0"/>
    <w:rsid w:val="00335653"/>
    <w:rsid w:val="003668C6"/>
    <w:rsid w:val="003F2559"/>
    <w:rsid w:val="003F2ABB"/>
    <w:rsid w:val="004003A3"/>
    <w:rsid w:val="0040108F"/>
    <w:rsid w:val="00425452"/>
    <w:rsid w:val="004727B8"/>
    <w:rsid w:val="004C46E4"/>
    <w:rsid w:val="005915CE"/>
    <w:rsid w:val="0059691A"/>
    <w:rsid w:val="00596F9A"/>
    <w:rsid w:val="005B03A6"/>
    <w:rsid w:val="00636361"/>
    <w:rsid w:val="00662FBA"/>
    <w:rsid w:val="006A4019"/>
    <w:rsid w:val="006D5760"/>
    <w:rsid w:val="00751B7B"/>
    <w:rsid w:val="007565F1"/>
    <w:rsid w:val="00761258"/>
    <w:rsid w:val="00794967"/>
    <w:rsid w:val="007C3CC8"/>
    <w:rsid w:val="007C4312"/>
    <w:rsid w:val="0083154D"/>
    <w:rsid w:val="00894BF7"/>
    <w:rsid w:val="008B3D54"/>
    <w:rsid w:val="008B6831"/>
    <w:rsid w:val="008C53D2"/>
    <w:rsid w:val="00917B0A"/>
    <w:rsid w:val="00930D01"/>
    <w:rsid w:val="009C3D1F"/>
    <w:rsid w:val="009E1616"/>
    <w:rsid w:val="009F576C"/>
    <w:rsid w:val="00A121B6"/>
    <w:rsid w:val="00A97221"/>
    <w:rsid w:val="00AC6590"/>
    <w:rsid w:val="00AC6EB4"/>
    <w:rsid w:val="00AC7AED"/>
    <w:rsid w:val="00AD7D10"/>
    <w:rsid w:val="00AE1FA8"/>
    <w:rsid w:val="00AE2DEE"/>
    <w:rsid w:val="00B75A5D"/>
    <w:rsid w:val="00B957DD"/>
    <w:rsid w:val="00B9680B"/>
    <w:rsid w:val="00C04D59"/>
    <w:rsid w:val="00C22C7E"/>
    <w:rsid w:val="00C66DCD"/>
    <w:rsid w:val="00C7706B"/>
    <w:rsid w:val="00C91BBB"/>
    <w:rsid w:val="00CD6440"/>
    <w:rsid w:val="00CF3928"/>
    <w:rsid w:val="00D02D19"/>
    <w:rsid w:val="00D775D6"/>
    <w:rsid w:val="00E12D2A"/>
    <w:rsid w:val="00EF7C99"/>
    <w:rsid w:val="00F248AA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bf7859-ea1b-457d-b922-cca5615d46f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2b6c314-f8c3-4151-8dd9-e4eea1e6ecbb.html" TargetMode="External"/><Relationship Id="rId5" Type="http://schemas.openxmlformats.org/officeDocument/2006/relationships/hyperlink" Target="file:///C:\content\act\f0cf6512-6f3b-4208-8630-0c0bc11b587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2016-07-13T09:29:00Z</cp:lastPrinted>
  <dcterms:created xsi:type="dcterms:W3CDTF">2016-07-22T05:17:00Z</dcterms:created>
  <dcterms:modified xsi:type="dcterms:W3CDTF">2016-07-22T05:17:00Z</dcterms:modified>
</cp:coreProperties>
</file>