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8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 2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к «ПОРЯДКУ  РАЗМЕЩЕНИЯ СВЕДЕНИЙ О ДОХОДАХ, РАСХОДАХ,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ОБ ИМУЩЕСТВЕ И ОБЯЗАТЕЛЬСТВАХ ИМУЩЕСТВЕННОГО ХАРАКТЕРА  ЛИЦ,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Cs w:val="28"/>
        </w:rPr>
      </w:pPr>
    </w:p>
    <w:p w:rsidR="001A2F78" w:rsidRPr="008E1067" w:rsidRDefault="001A2F78" w:rsidP="001A2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 xml:space="preserve">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</w:t>
      </w:r>
      <w:proofErr w:type="gramEnd"/>
      <w:r w:rsidRPr="008E1067">
        <w:rPr>
          <w:rFonts w:eastAsia="Calibri"/>
          <w:szCs w:val="28"/>
          <w:lang w:eastAsia="en-US"/>
        </w:rPr>
        <w:t>, замещающего должность муниципальной службы в администрации сельского поселения</w:t>
      </w:r>
      <w:r w:rsidRPr="00855E1F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1A2F78" w:rsidRPr="008E1067" w:rsidRDefault="001A2F78" w:rsidP="001A2F7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1A2F78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Ф.И.О. лица   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  <w:lang w:eastAsia="en-US"/>
              </w:rPr>
              <w:t>замещающего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</w:rPr>
              <w:t>сельского поселения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Новочеркутинский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8E1067">
              <w:rPr>
                <w:rFonts w:eastAsia="Calibri"/>
              </w:rPr>
              <w:t>сельсовет</w:t>
            </w:r>
            <w:r w:rsidRPr="008E10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1067">
              <w:rPr>
                <w:rFonts w:eastAsia="Calibri"/>
                <w:lang w:eastAsia="en-US"/>
              </w:rPr>
              <w:t>Добринского</w:t>
            </w:r>
            <w:proofErr w:type="spellEnd"/>
            <w:r w:rsidRPr="008E1067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1A2F78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Зюзина</w:t>
            </w:r>
            <w:proofErr w:type="spellEnd"/>
            <w:r>
              <w:rPr>
                <w:rFonts w:eastAsia="Calibri"/>
              </w:rPr>
              <w:t xml:space="preserve"> Елена Евгеньевна 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0C41DA" w:rsidRDefault="0000726C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Старший с</w:t>
            </w:r>
            <w:r w:rsidR="001A2F78">
              <w:rPr>
                <w:rFonts w:ascii="Times New Roman" w:eastAsia="Times New Roman" w:hAnsi="Times New Roman"/>
                <w:b/>
                <w:sz w:val="20"/>
                <w:szCs w:val="20"/>
              </w:rPr>
              <w:t>пециалист 1 разряда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  <w:p w:rsidR="001A2F78" w:rsidRPr="000C41DA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EA70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</w:tr>
      <w:tr w:rsidR="001A2F78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Григорова Татьяна Владимировна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00726C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-э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ксперт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EA70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26C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00726C" w:rsidRDefault="0000726C" w:rsidP="000072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0726C">
              <w:rPr>
                <w:rFonts w:ascii="Times New Roman" w:eastAsia="Calibri" w:hAnsi="Times New Roman" w:cs="Times New Roman"/>
              </w:rPr>
              <w:lastRenderedPageBreak/>
              <w:t>Дымова Галина Ивановна</w:t>
            </w:r>
          </w:p>
          <w:p w:rsidR="0000726C" w:rsidRP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BB007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-э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ксперт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26C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00726C" w:rsidRDefault="0000726C" w:rsidP="000072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0726C">
              <w:rPr>
                <w:rFonts w:ascii="Times New Roman" w:eastAsia="Calibri" w:hAnsi="Times New Roman" w:cs="Times New Roman"/>
              </w:rPr>
              <w:t>Недосекина Анна Ивановна</w:t>
            </w:r>
          </w:p>
          <w:p w:rsidR="0000726C" w:rsidRP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26C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00726C" w:rsidRDefault="0000726C" w:rsidP="000072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0726C">
              <w:rPr>
                <w:rFonts w:ascii="Times New Roman" w:eastAsia="Calibri" w:hAnsi="Times New Roman" w:cs="Times New Roman"/>
              </w:rPr>
              <w:t>Сидорова Людмила Константиновна</w:t>
            </w:r>
          </w:p>
          <w:p w:rsidR="0000726C" w:rsidRPr="0000726C" w:rsidRDefault="0000726C" w:rsidP="000072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0726C">
              <w:rPr>
                <w:rFonts w:ascii="Times New Roman" w:eastAsia="Calibri" w:hAnsi="Times New Roman" w:cs="Times New Roman"/>
              </w:rPr>
              <w:t>Муж</w:t>
            </w:r>
          </w:p>
          <w:p w:rsidR="0000726C" w:rsidRP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26C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00726C" w:rsidRDefault="0000726C" w:rsidP="000072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0726C">
              <w:rPr>
                <w:rFonts w:ascii="Times New Roman" w:eastAsia="Calibri" w:hAnsi="Times New Roman" w:cs="Times New Roman"/>
              </w:rPr>
              <w:t>Демина Татьяна Викторовна</w:t>
            </w:r>
          </w:p>
          <w:p w:rsidR="0000726C" w:rsidRPr="0000726C" w:rsidRDefault="0000726C" w:rsidP="000072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00726C" w:rsidRPr="0000726C" w:rsidRDefault="0000726C" w:rsidP="000072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00726C" w:rsidRDefault="0000726C" w:rsidP="000072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0726C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специалист 1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2F78" w:rsidRDefault="001A2F78" w:rsidP="001A2F78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1A2F78" w:rsidRDefault="001A2F78" w:rsidP="001A2F78"/>
    <w:p w:rsidR="0000162E" w:rsidRDefault="0000162E"/>
    <w:sectPr w:rsidR="0000162E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A2F78"/>
    <w:rsid w:val="0000162E"/>
    <w:rsid w:val="0000726C"/>
    <w:rsid w:val="001A2F78"/>
    <w:rsid w:val="001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2018-04-27T07:43:00Z</dcterms:created>
  <dcterms:modified xsi:type="dcterms:W3CDTF">2018-04-27T07:43:00Z</dcterms:modified>
</cp:coreProperties>
</file>