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4B" w:rsidRDefault="009E0DE3" w:rsidP="00A152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="00A152B8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ПРОЕКТ</w:t>
      </w:r>
    </w:p>
    <w:p w:rsidR="005214EB" w:rsidRDefault="005214E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34E0" w:rsidRPr="00E7284B" w:rsidRDefault="001934E0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решением  Совета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</w:t>
      </w:r>
      <w:r w:rsidR="00F64E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Новочеркутинский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№    </w:t>
      </w:r>
      <w:proofErr w:type="gramStart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spellEnd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  </w:t>
      </w:r>
      <w:r w:rsidR="006004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___.2020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</w:p>
    <w:p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1934E0" w:rsidRPr="00E7284B" w:rsidRDefault="00E7284B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естные нормативы градостроительного проектирования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r w:rsidR="00F64E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Новочеркутинский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 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Липецкой области </w:t>
      </w:r>
    </w:p>
    <w:p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92512" w:rsidRPr="00C92512" w:rsidRDefault="0045089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местные нормативы градостроительного проектирования сельского                  поселения </w:t>
      </w:r>
      <w:r w:rsidR="00F64E07">
        <w:rPr>
          <w:rFonts w:ascii="Times New Roman" w:eastAsia="Times New Roman" w:hAnsi="Times New Roman"/>
          <w:bCs/>
          <w:sz w:val="28"/>
          <w:szCs w:val="28"/>
          <w:lang w:eastAsia="ru-RU"/>
        </w:rPr>
        <w:t>Новочеркутинский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521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Добринского муниципального                        района Липецкой области</w:t>
      </w:r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решением Совета депутатов сельского поселения </w:t>
      </w:r>
      <w:r w:rsidR="00F64E07"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="00F64E07">
        <w:rPr>
          <w:rFonts w:ascii="Times New Roman" w:eastAsia="Times New Roman" w:hAnsi="Times New Roman"/>
          <w:sz w:val="28"/>
          <w:szCs w:val="28"/>
          <w:lang w:eastAsia="ru-RU"/>
        </w:rPr>
        <w:t>№42</w:t>
      </w:r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F64E07">
          <w:rPr>
            <w:rFonts w:ascii="Times New Roman" w:eastAsia="Times New Roman" w:hAnsi="Times New Roman"/>
            <w:sz w:val="28"/>
            <w:szCs w:val="28"/>
            <w:lang w:eastAsia="ru-RU"/>
          </w:rPr>
          <w:t>от 25.08</w:t>
        </w:r>
        <w:r w:rsidR="006004A9">
          <w:rPr>
            <w:rFonts w:ascii="Times New Roman" w:eastAsia="Times New Roman" w:hAnsi="Times New Roman"/>
            <w:sz w:val="28"/>
            <w:szCs w:val="28"/>
            <w:lang w:eastAsia="ru-RU"/>
          </w:rPr>
          <w:t>.2017г.</w:t>
        </w:r>
      </w:hyperlink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>, следующие                        изменения:</w:t>
      </w:r>
    </w:p>
    <w:p w:rsidR="00C92512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04A9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</w:p>
    <w:p w:rsidR="00237538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53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«Основную часть Содержания»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пунктом 2</w:t>
      </w:r>
      <w:r w:rsidRPr="0023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538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7538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1.</w:t>
      </w:r>
      <w:r w:rsidRPr="001522B4">
        <w:rPr>
          <w:rFonts w:ascii="Times New Roman" w:hAnsi="Times New Roman" w:cs="Times New Roman"/>
          <w:sz w:val="28"/>
          <w:szCs w:val="28"/>
        </w:rPr>
        <w:t xml:space="preserve">При проектировании комплексного благоустройства следует обеспечивать: 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>открытость и проницаемость территорий для визуального восприятия,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>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522B4">
        <w:rPr>
          <w:rFonts w:ascii="Times New Roman" w:hAnsi="Times New Roman" w:cs="Times New Roman"/>
          <w:sz w:val="28"/>
          <w:szCs w:val="28"/>
        </w:rPr>
        <w:t>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22B4">
        <w:rPr>
          <w:rFonts w:ascii="Times New Roman" w:hAnsi="Times New Roman" w:cs="Times New Roman"/>
          <w:sz w:val="28"/>
          <w:szCs w:val="28"/>
        </w:rPr>
        <w:t>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522B4">
        <w:rPr>
          <w:rFonts w:ascii="Times New Roman" w:hAnsi="Times New Roman" w:cs="Times New Roman"/>
          <w:sz w:val="28"/>
          <w:szCs w:val="28"/>
        </w:rPr>
        <w:t xml:space="preserve">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</w:t>
      </w:r>
      <w:r w:rsidRPr="001522B4">
        <w:rPr>
          <w:rFonts w:ascii="Times New Roman" w:hAnsi="Times New Roman" w:cs="Times New Roman"/>
          <w:sz w:val="28"/>
          <w:szCs w:val="28"/>
        </w:rPr>
        <w:lastRenderedPageBreak/>
        <w:t>контейнеры для мусора, осветительное оборудование.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Pr="001522B4">
        <w:rPr>
          <w:rFonts w:ascii="Times New Roman" w:hAnsi="Times New Roman" w:cs="Times New Roman"/>
          <w:sz w:val="28"/>
          <w:szCs w:val="28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522B4">
        <w:rPr>
          <w:rFonts w:ascii="Times New Roman" w:hAnsi="Times New Roman" w:cs="Times New Roman"/>
          <w:sz w:val="28"/>
          <w:szCs w:val="28"/>
        </w:rPr>
        <w:t xml:space="preserve">Уличное коммунально-бытовое оборудование представлено различными видами мусоросборников-контейнеров и урн. </w:t>
      </w:r>
      <w:proofErr w:type="gramStart"/>
      <w:r w:rsidRPr="001522B4">
        <w:rPr>
          <w:rFonts w:ascii="Times New Roman" w:hAnsi="Times New Roman" w:cs="Times New Roman"/>
          <w:sz w:val="28"/>
          <w:szCs w:val="28"/>
        </w:rPr>
        <w:t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</w:t>
      </w:r>
      <w:proofErr w:type="gramEnd"/>
      <w:r w:rsidRPr="001522B4">
        <w:rPr>
          <w:rFonts w:ascii="Times New Roman" w:hAnsi="Times New Roman" w:cs="Times New Roman"/>
          <w:sz w:val="28"/>
          <w:szCs w:val="28"/>
        </w:rPr>
        <w:t xml:space="preserve">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522B4">
        <w:rPr>
          <w:rFonts w:ascii="Times New Roman" w:hAnsi="Times New Roman" w:cs="Times New Roman"/>
          <w:sz w:val="28"/>
          <w:szCs w:val="28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 xml:space="preserve"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1522B4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1522B4">
        <w:rPr>
          <w:rFonts w:ascii="Times New Roman" w:hAnsi="Times New Roman" w:cs="Times New Roman"/>
          <w:sz w:val="28"/>
          <w:szCs w:val="28"/>
        </w:rPr>
        <w:t xml:space="preserve"> троп через газон. Ограждения следует размещать на территории газона с отступом от границы примыкания порядка 0,2 - 0,3 м.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237538" w:rsidRPr="006004A9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 "Основной части Содержания",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E7284B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Предельные значения расчетных показателей минимально допустимого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населения".</w:t>
      </w:r>
    </w:p>
    <w:p w:rsidR="00C92512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1.7.5. "Основной части Содержания"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92512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1.7.5. В области жилищного строительства на территории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92512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 Пункт 1 "Основной части Содержания Правил и области применения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показателей, содержащихся в основной части местных нормативов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проектирования"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92512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 Предельные значения расчетных показателей минимально допустимого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населения.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 Главу 3 раздела "Термины и определения" Раздела "Материалов по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обоснованию расчетных показателей, содержащихся в основной части местных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нормативов градостроительного проектирования"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6004A9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3. Термины и определения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градостроительная деятельность - деятельность по развитию территорий, 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городов и иных поселений, осуществляемая в виде территориального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планирования, градостроительного зонирования, планировки территории,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капитального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ремонта, реконструкции, сноса объектов капитального строительства,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зданий, сооружений, благоустройства территорий;</w:t>
      </w:r>
      <w:proofErr w:type="gramEnd"/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территориальное планирование - планирование развития территорий, в том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для установления функциональных зон, определения планируемого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размещения объектов федерального значения, объектов регионального значения,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местного значения;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устойчивое развитие территорий - обеспечение при осуществлении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градостроительной деятельности безопасности и благоприятных условий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человека, ограничение негативного воздействия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хозяйственной и иной деятельности на окружающую среду и обеспечение охраны и рационального использования природных ресурсов в интересах настоящего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будущего поколений;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2512">
        <w:rPr>
          <w:rFonts w:ascii="Times New Roman" w:eastAsia="Times New Roman" w:hAnsi="Times New Roman"/>
          <w:sz w:val="28"/>
          <w:szCs w:val="28"/>
          <w:lang w:eastAsia="ru-RU"/>
        </w:rPr>
        <w:t>зоны с особыми условиями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наследия), защитные зоны объектов культурного наследия,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водоохранные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 затопления, подтопления, зоны санитарной охраны источников питьевого 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хозяйственно-бытового водоснабжения, зоны охраняемых объектов,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приаэродромная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территория, иные зоны, устанавливаемые в соответствии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 Российской Федерации;</w:t>
      </w:r>
      <w:proofErr w:type="gramEnd"/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функциональные зоны - зоны, для которых документами территориального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планирования определены границы и функциональное назначение;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градостроительное зонирование - зонирование территорий муниципальных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в целях определения территориальных зон и установления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градостроительных регламентов;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зоны - зоны, для которых в правилах землепользования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застройки определены границы и установлены градостроительные регламенты;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землепользования и застройки - документ градостроительного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зонирования, который утверждается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государственной власти субъектов Российской Федерации - городов федерального значения Москвы и Санкт-Петербурга и в котором устанавливаются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зоны, градостроительные регламенты, порядок применения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такого документа и порядок внесения в него изменений;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градостроительный регламент - устанавливаемые в пределах границ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214EB">
        <w:rPr>
          <w:rFonts w:ascii="Times New Roman" w:eastAsia="Times New Roman" w:hAnsi="Times New Roman"/>
          <w:sz w:val="28"/>
          <w:szCs w:val="28"/>
          <w:lang w:eastAsia="ru-RU"/>
        </w:rPr>
        <w:t>соответст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вующей территориальной зоны виды разрешенного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равно как всего, что находится над и под поверхностью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 и используется в процессе их застройки и последующей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эксплуатации объектов капитального строительства, предельные (минимальные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максимальные) размеры земельных участков и предельные параметры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а также применительно к территориям, в границах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предусматривается осуществление деятельности по комплексному и устойчивому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территории, расчетные показатели минимально допустимого уровня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обеспеченности соответствующей территории объектами коммунальной,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транспортной, социальной инфраструктур и расчетные показатели максимально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допустимого уровня территориальной доступности указанных объектов для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капитального строительства - здание, строение, сооружение, объекты,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которых не завершено (далее - объекты незавершенного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строительства), за исключением некапитальных строений, сооружений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неотделимых улучшений земельного участка (замощение, покрытие и другие);</w:t>
      </w:r>
      <w:proofErr w:type="gramEnd"/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линейные объекты - линии электропередачи, линии связи (в том числе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линейно-кабельные сооружения), трубопроводы, автомобильные дороги,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железнодорожные линии и другие подобные сооружения;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некапитальные строения, сооружения - строения, сооружения, которые не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прочной связи с землей и конструктивные характеристики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строений, сооружений (в том числе киосков, навесов и других подобных строений, сооружений);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модель объекта капитального строительства (далее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модель) - совокупность взаимосвязанных сведений, документов и материалов об объекте капитального строительства, формируемых в электронном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 на этапах выполнения инженерных изысканий, осуществления архитектурно-строительного проектирования, строительства, реконструкции,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ремонта, эксплуатации и (или) сноса объекта капитального строительства;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красные линии - линии, которые обозначают существующие, планируемые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  <w:proofErr w:type="gramEnd"/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общего пользования - территории, которыми беспрепятственно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пользуется неограниченный круг лиц (в том числе площади, улицы, проезды,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набережные, береговые полосы водных объектов общего пользования, скверы,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бульвары);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реконструкция объектов капитального строительства (за исключением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восстановление несущих строительных конструкций объекта капитального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за исключением замены отдельных элементов таких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 аналогичные или иные улучшающие показатели таких конструкций элементы и (или) восстановления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элементов;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реконструкция линейных объектов - изменение параметров линейных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или их участков (частей), которое влечет за собой изменение класса,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объектов (мощности, грузоподъемности и других) или при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требуется изменение границ полос отвода и (или) охранных зон таких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объектов капитального строительства (за исключением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линейных объектов) - замена и (или) восстановление строительных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или элементов таких конструкций, за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исключением несущих строительных конструкций, замена и (или) восстановление систем инженерно-технического обеспечения и сетей инженерно-технического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объектов капитального строительства или их элементов, а также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 и (или)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восстановление указанных элементов;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линейных объектов - изменение параметров линейных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или их участков (частей), которое не влечет за собой изменение класса,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таких объектов и при котором не требуется изменение границ полос отвода и (или) охранных зон таких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 объекта капитального строительства - ликвидация объекта капитального строительства путем его разрушения (за исключением разрушения вследствие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инженерные изыскания - изучение природных условий и факторов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техногенного воздействия в целях рационального и безопасного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и земельных участков в их пределах, подготовки данных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обоснованию материалов, необходимых для территориального планирования,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планировки территории и архитектурно-строительного проектирования;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 - физическое или юридическое лицо, обеспечивающее на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принадлежащем ему земельном участке или на земельном участке иного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государственной власти (государственные органы), Государственная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корпорация по атомной энергии "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Росатом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", Государственная корпорация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космической деятельности "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Роскосмос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", органы управления государственными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внебюджетными фондами или органы местного самоуправления передали 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случаях, установленных бюджетным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законодательством Российской Федерации, на основании соглашений свои полномочия государственного (муниципального)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заказчика или которому в соответствии со статьей 13.3 Федерального закона от 29 июля 2017 года N 218-ФЗ "О публично-правовой компании по защите прав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- участников долевого строительства при несостоятельности (банкротстве) застройщиков и о внесении изменений в отдельные законодательные акты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Федерации" передали на основании соглашений свои функции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застройщика) строительство, реконструкцию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капитальный ремонт, снос объектов капитального строительства, а также выполнение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проектной документации для их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ремонта. Застройщик вправе передать свои функции,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техническому заказчику;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 в области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ремонта, сноса объектов капитального строительства (далее также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организация)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подготовку проектной документации или строительство,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реконструкцию, капитальный ремонт, снос объектов капитального строительства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 договорам о выполнении инженерных изысканий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 подготовке проектной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документации, о строительстве, реконструкции, капитальном ремонте, сносе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специализированной некоммерческой организацией, которая осуществляет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деятельность, направленную на обеспечение проведения капитального ремонта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общего имущества в многоквартирных домах (далее - региональный оператор);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федерального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вопросам, отнесенным к ведению Российской Федерации,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государственной власти Российской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 Российской Федерации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 федеральными конституционными законами, федеральными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законами, решениями Президента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решениями Правительства Российской Федерации, и оказывают существенное влияние на с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оциально-экономическое развитие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Федерации.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 объектов федерального значения, подлежащих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отображению на схемах территориального планирования Российской Федерации в указанных в части 1 статьи 10 настоящего Кодекса областях, определяются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Федерации, за исключением объектов федерального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значения в области обороны страны и безопасности государства.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объектов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федерального значения в области обороны стр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аны и безопасности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государства,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подлежащих отображению на схемах территориального планирования Российской Федерации, определяются Президентом Российской Федерации;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регионального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вопросам, отнесенным к ведению субъекта Российской Федерации, органов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субъекта Российской Федерации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</w:t>
        </w:r>
        <w:r w:rsidR="005214E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й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Российской Федерации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федеральными конституционными законами, федеральными законами, конституцией (уставом) субъекта Российской Федерации, законами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 Российской Федерации, решениями высшего исполнительного органа государственной власти субъекта Российской Федерации, и оказывают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существенное влияние на социально-экономическое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субъекта Российской Федерации.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объектов регионального значения в указанных в части 3 статьи 14 настоящего Кодекса областях, подлежащих отображению на схеме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планирования субъекта Российской Федерации, определяются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законом субъекта Российской Федерации;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местного значения - объекты капитального строительства, иные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территории, которые необходимы для осуществления органами местного самоуправления полномочий по вопросам местного значения и в пределах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государственных полномочий в соответствии с федеральными законами, законом субъекта Российской Федерации, уставами муниципальных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и оказывают существенное влияние на социально-экономическое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развитие муниципальных районов, поселений, городских округов.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объектов местного значения муниципального района,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 пункте 1 части 3 статьи 19 и пункте 1 части 5 статьи 23 настоящего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Кодекса областях, подлежащих отображению на схеме территориального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планирования муниципального района, генеральном плане поселения, генеральном плане городского округа, определяются законом субъекта Российской Федерации;</w:t>
      </w:r>
      <w:proofErr w:type="gramEnd"/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парковка (парковочное место) - специально обозначенное и при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обустроенное и оборудованное место,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являющееся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автомобильной дороги и (или) примыкающее к проезжей части и (или)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тротуару, обочине, эстакаде или мосту либо являющееся частью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подэстакадных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подмостовых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автомобильной дороги, собственника земельного участка;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технический заказчик - юридическое лицо, которое уполномочено застройщиком и от имени застройщика заключает договоры о выполнении инженерных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изысканий, о подготовке проектной документации, о строительстве, реконструкции капитальном ремонте, сносе объектов капитального строительства, подготавливает задания на выполнение указанных 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 работ, предоставляет лицам,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выполняющим инженерные изыскания и (или) осуществляющим подготовку проектной документации, строительство, реконструкцию, капитальный ремонт,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снос объектов капитального строительства, материалы и документы, необходимые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выполнения указанных видов работ, утверждает проектную документацию,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 документы, необходимые для получения разрешения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ввод объекта капитального строительства в эксплуатацию, осуществляет иные функции,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 (далее также - функции технического заказчика). Функции технического заказчика могут выполняться только членом соответственно саморегулируемой организации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инженерных изысканий,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реконструкции, капитального ремонта, сноса 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строительства, за исключением случаев, предусмотренных частью 2.1 статьи 47, частью 4.1 статьи 48, частями 2.1 и 2.2 статьи 52, частями 5 и 6 статьи 55.31 настоящего Кодекса;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систем коммунальной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поселения, городского округа - документы, устанавливающие перечни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проектированию, строительству, реконструкции систем электр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газо-, тепло-, водоснабжения и водоотведения, объектов, используемых для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генеральной схемой размещения объектов электроэнергетики, федеральной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программой газификации, соответствующими межрегиональными, региональными программами газификации, схемами теплоснабжения, схемами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водоотведения, территориальными схемами в области обращения с отходами, в том числе с твердыми коммунальными отходами.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 коммунальной инфраструктуры поселения, городского округа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разрабатываются и утверждаются органами местного самоуправления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на основании утвержденных в порядке,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Кодексом, генеральных планов таких поселения, городского округа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систем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коммунальной инфраструктуры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 соответствующие установленным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надежность, энергетическую эффективность указанных систем,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снижение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негативного воздействия на окружающую среду и здоровье человека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поставляемых для потребителей товаров, оказываемых услуг в сферах электр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газо-, тепло-, водоснабжения и водоотведения, а также услуг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 обработке, утилизации, обезвреживанию и захоронению твердых коммунальных отходов;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коммунальной инфраструктуры - комплекс технологически связанных между собой объектов и инженерных сооружений, предназначенных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осуществления поставок товаров и оказания услуг в сферах электр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газо-, тепло-, водоснабжения и водоотведения до точек подключения (технологического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присоединения) к инженерным системам электро-, газо-, тепло-,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 объектов капитального строительства, а также объекты,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для обработки, утилизации, обезвреживания, захоронения твердых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коммунальных отходов;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транспортно-пересадочный узел - комплекс объектов недвижимого имущества, включающий в себя земельный участок либо несколько земельных участков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расположенными на них, над или под ними объектами транспортной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инфраструктуры, а также другими объектами, предназначенными для обеспечения безопасного и комфортного обслуживания пассажиров в местах их пересадок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одного вида транспорта на другой;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градостроительного проектирования - совокупность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в целях обеспечения благоприятных условий жизнедеятельности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расчетных показателей минимально допустимого уровня обеспеченности объектами, предусмотренными частями 1, 3 и 4 статьи 29.2 настоящего Кодекса,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 субъектов Российской Федерации, муниципальных образований 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 максимально допустимого уровня территориальной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таких объектов для населения субъектов Российской Федерации,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поселения - 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транспортной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городского округа, которые предусмотрены также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государственными и муниципальными программами, стратегией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муниципального образования и планом мероприятий по реализации стратегии социально-экономического развития муниципального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(при наличии данных стратегии и плана), планом и программой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комплексного социально-экономического развития муниципального образования,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инвестиционными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программами субъектов естественных монополий в области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транспорта.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и должны обеспечивать сбалансированное, перспективное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транспортной инфраструктуры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потребностями в строительстве, реконструкции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транспортной инфраструктуры местного значения;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социальной инфраструктуры поселения -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социальной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которые предусмотрены также государственными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программами, стратегией социально-экономического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и планом мероприятий по реализации стратегии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социально-экономического развития муниципального образования (при наличии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данных стратегии и плана), планом и программой комплексного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муниципального образования.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социальной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 поселения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социальной инфраструктуры местного значения;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машино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-место - предназначенная исключительно для размещения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транспортного средства индивидуально-определенная часть здания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сооружения, которая не ограничена либо частично ограничена строительной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иной ограждающей конструкцией и границы которой описаны в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 государственном кадастровом учете порядке.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сметная стоимость строительства, реконструкции, капитального ремонта,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сноса объектов капитального строительства, работ по сохранению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наследия (далее - сметная стоимость строительства) - расчетная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строительства, реконструкции, капитального ремонта, сноса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строительства, работ по сохранению объектов культурного наследия, подлежащая определению на этапе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подготовки сметы на снос объекта капитального строительства и применению в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8.3 настоящего Кодекса;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нормы - совокупность количественных показателей материалов,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изделий, конструкций и оборудования, затрат труда работников в строительстве,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эксплуатации машин и механизмов (далее - строительные ресурсы),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установленных на принятую единицу измерения, и иных затрат, применяемых при определении сметной стоимости строительства;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цены строительных ресурсов - сводная агрегированная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территориальном разрезе документированная информация о стоимости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строительных ресурсов, установленная расчетным путем на принятую единицу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измерения и размещаемая в федеральной государственной информационной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системе ценообразования в строительстве;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нормативы - сметные нормы и методики, необходимые для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сметной стоимости строительства, стоимости работ по инженерным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изысканиям и по подготовке проектной документации, а также методики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разработки и применения сметных норм;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укрупненный норматив цены строительства - показатель потребности 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денежных средствах, необходимых для создания единицы мощности строительной продукции, предназначенный для планирования (обоснования) инвестиций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(капитальных вложений) в объекты капитального строительства;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комплексному и устойчивому развитию территории -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осуществляемая в целях обеспечения наиболее эффективного использования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деятельность по подготовке и утверждению документации по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планировке территории для размещения объектов капитального строительства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жилого, производственного, общественно-делового и иного назначения 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функционирования таких объектов и обеспечения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граждан объектов коммунальной, транспортной, социальной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инфраструктур, а также по архитектурно-строительному проектированию,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строительству, реконструкции указанных в настоящем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 Виды эл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ементов планировочной </w:t>
      </w:r>
      <w:proofErr w:type="spellStart"/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>структуры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устанавливаются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уполномоченным Правительством Российской Федерации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федеральным органом исполнительной власти.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лагоустройство территории - деятельность по реализации комплекса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установленного правилами благоустройства территории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образования, направленная на обеспечение и повышение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комфортности условий проживания граждан, по поддержанию и улучшению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санитарного и эстетического состояния территории муниципального образования, по содержанию территорий населенных пунктов и расположенных на таких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территориях объектов, в том числе территорий общего пользования, земельных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участков, зданий, строений, сооружений, прилегающих территорий;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границы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определены правилами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благоустройства территории муниципального образования в соответствии с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порядком, установленным законом субъекта Российской Федерации;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благоустройства - декоративные, технические, планировочные,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архитектурные формы, некапитальные нестационарные строения и сооружения,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щиты и указатели, применяемые как составные части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территории;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индивидуального жилищного строительства - отдельно стоящее здание с количеством надземных этажей не более чем три, высотой не более двадцати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их проживанием в таком здании, и не предназначено для раздела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самостоятельные объекты недвижимости.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Понятия "объект индивидуального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строительства", "жилой дом" и "индивидуальный жилой дом"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применяются в настоящем Кодексе, других федеральных законах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актах Российской Федерации в одном значении, если иное 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Российской Федерации. При этом параметры, устанавливаемые к объектам индивидуального жилищного строительства настоящим Кодексом, в равной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степени применяются к жилым домам, индивидуальным жилым домам, если иное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актами Российской Федерации.</w:t>
      </w:r>
    </w:p>
    <w:p w:rsidR="00042223" w:rsidRPr="0045089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5. Главу 8. Раздела "Перечень нормативных правовых актов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использованных при подготовке местных нормативов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достроительного проектирования"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Перечень нормативных правовых актов и иных документов, использованных при подготовке местных нормативов градостроительного проектирования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CF6155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Водный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CF6155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CF6155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Земельный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CF6155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Лесной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CF6155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Воздушный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1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06.10.2003 № 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1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06.10.1999 № 184-ФЗ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законодательных (представительных) и исполнительных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субъектов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1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08.11.2007 N 257-ФЗ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27.12.2018) "Об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автомобильных дорогах и о дорожной деятельности в Российской Федерации и 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Федерации"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изм. и доп., вступ. в силу с 28.03.2019)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1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12.02.1998 № 28-ФЗ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 гражданской обороне";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04.05.1999 № 96-ФЗ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"Об охране атмосферного воздуха"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25.06.2002 № 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21.02.2019) "Об объектах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культурного наследия (памятниках истории и культуры) народов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 </w:t>
      </w:r>
      <w:hyperlink r:id="rId2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21.02.1992 № 2395-1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 недрах" статья 25;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26.03.2003 № 35-ФЗ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27.12.2018) "Об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электроэнергетике";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31.03.1999 № 69-ФЗ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03.08.2018)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газоснабжении 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07.07.2003 № 126-ФЗ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 связи";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27.07.2010 № 190-ФЗ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(ред. от 29.07.2018)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теплоснабжении";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07.12.2011 № 416-ФЗ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водоснабжении и водоотведении";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28.12.2013 № 442-ФЗ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01.05.2019) "Об основах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 граждан 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19.05.1995 № 81-ФЗ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 государственных пособиях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гражданам, имеющим детей";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22.07.2008 № 123-ФЗ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"Технический регламент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 требованиях пожарной безопасности";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22.08.1995 № 151-ФЗ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18.07.2017) "Об аварийно-спасательных службах и статусе спасателей";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29.12.2012 № 273-ФЗ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17.06.2019) "Об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образовании 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24.06.1998 № 89-ФЗ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 "Об отходах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производства и потребления";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30.03.1999 № 52-ФЗ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03.08.2018) "О санитарн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эпидемиологическом благополучии населения".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Иные нормативные акты Российской Федерации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03.07.1996 № 1063-р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26.01.2017) (О Социальных нормативах и нормах);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Распоряжение Правительства Российской Федерации от 19.10.1999 № 1683-р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23.11.2009) (О методике определения нормативной потребности субъектов Российской Федерации в объектах социальной инфраструктуры);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25.05.2004 № 707-р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04.11.2004) (Об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плотностью населения);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3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 29.10.2009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№ 860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27.08.2015) "О требованиях к обеспеченности автомобильных дорог общего пользования объектами дорожного сервиса, размещаемыми в границах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полос отвода";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3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02.09.2009 № 71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11.03.2011) "О нормах отвода земель для размещения автомобильных дорог и (или) объектов дорожного сервиса";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 15.04.2014 № 296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08.05.2019) "Об утверждении государственной программы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 "Социальная поддержка граждан";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труда и социальной защиты Российской Федерации </w:t>
      </w:r>
      <w:hyperlink r:id="rId3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17.04.2014 № 258н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утверждении примерной номенклатуры организаций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3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15.05.2012 № 543н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27.03.2019) "Об утверждении Положения об организации оказания первичной медико-санитарной помощи взрослому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населению";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hyperlink r:id="rId3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30.08.2013 № 1014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21.01.2019)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Ветеринарно-санитарные правила сбора, утилизации и уничтожения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биологических отходов;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транспорта Российской Федерации </w:t>
      </w:r>
      <w:hyperlink r:id="rId4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06.08.2008 № 126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"Об утверждении Норм отвода земе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участков, необходимых для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формирования полосы отвода железных дорог, а также норм расчета охранных зон железных дорог".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Нормативные правовые акты Липецкой области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08.01.2003 г. № 33-ОЗ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29 октября 2018 года) "Об охране окружающей среды 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02.07. 2004 г. № 114-ОЗ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23 июля 2018 года) "О наделении муниципальных образований Липецкой области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статусом городского округа, муниципального района, городского и сельского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23.09.2004 г. № 126-ОЗ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 11 июня 2019 года) "Об установлении границ муниципальных образований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 Липецкой области </w:t>
      </w:r>
      <w:hyperlink r:id="rId4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25.12.2006 г. № 10-ОЗ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4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25.05.2009 N 264-ОЗ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4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14.12.2011 N 580-ОЗ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29.10.2018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N 213-ОЗ) "Стратегия социально-экономического развития Липецкой области на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до 2024 года";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06.04.2007 г. № 34-ОЗ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07.06.2008)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схеме территориального планирования 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01.12.2008г. № 211-ОЗ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4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03.03.2010 N 364-ОЗ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01.10.2012 N 67-ОЗ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15.06.2015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N 417-ОЗ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01.08.2016 N 560-ОЗ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29.10.2018 N 215-ОЗ) "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регулировании некоторых вопросов природопользования в 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05.03.2015 № 370-ОЗ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"О порядке подготовки,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и изменения областных нормативов градостроительного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проектирования в 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программа Липецкой области "Обеспечение населения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 качественным жильем, социальной инфраструктурой и услугами ЖКХ", утвержденная постановлением администрации Липецкой области </w:t>
      </w:r>
      <w:hyperlink r:id="rId5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13 декабря 2013 года № 588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(с изменениями на 29 января 2019 года);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программы Липецкой области, муниципальные программы, принятые в установленном порядке и реализуемые за счет средств бюджета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местных бюджетов, решений органов государственной власти,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иных главных распорядителей средств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бюджетов предусматривающих создание объектов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значения, объектов межмуниципального значения, инвестиционных программ субъектов естественных монополий, организаций коммунального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комплекса;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Нормативные правовые акты сельского поселения </w:t>
      </w:r>
      <w:r w:rsidR="00F64E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Новочеркутинский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422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 Добринского муниципального района</w:t>
      </w:r>
    </w:p>
    <w:p w:rsidR="00B769C9" w:rsidRPr="00B769C9" w:rsidRDefault="00B769C9" w:rsidP="00B769C9">
      <w:pPr>
        <w:pStyle w:val="1"/>
        <w:jc w:val="both"/>
        <w:rPr>
          <w:b w:val="0"/>
          <w:color w:val="000000" w:themeColor="text1"/>
          <w:sz w:val="28"/>
          <w:szCs w:val="28"/>
        </w:rPr>
      </w:pPr>
      <w:bookmarkStart w:id="0" w:name="OLE_LINK24"/>
      <w:bookmarkStart w:id="1" w:name="OLE_LINK25"/>
      <w:bookmarkStart w:id="2" w:name="OLE_LINK37"/>
      <w:r w:rsidRPr="00B769C9">
        <w:rPr>
          <w:b w:val="0"/>
          <w:sz w:val="28"/>
          <w:szCs w:val="28"/>
        </w:rPr>
        <w:t>Постановление  № 131-рс от 07.10.2016г</w:t>
      </w:r>
      <w:bookmarkEnd w:id="0"/>
      <w:bookmarkEnd w:id="1"/>
      <w:bookmarkEnd w:id="2"/>
      <w:r w:rsidRPr="00B769C9">
        <w:rPr>
          <w:b w:val="0"/>
          <w:sz w:val="28"/>
          <w:szCs w:val="28"/>
        </w:rPr>
        <w:t>. «</w:t>
      </w:r>
      <w:r w:rsidRPr="00B769C9">
        <w:rPr>
          <w:rStyle w:val="af4"/>
          <w:color w:val="000000" w:themeColor="text1"/>
          <w:sz w:val="28"/>
          <w:szCs w:val="28"/>
        </w:rPr>
        <w:t>Об утверждении Положения «О порядке подготовки и утверждения местных нормативов градостроительного</w:t>
      </w:r>
      <w:r>
        <w:rPr>
          <w:rStyle w:val="af4"/>
          <w:bCs/>
          <w:color w:val="000000" w:themeColor="text1"/>
          <w:sz w:val="28"/>
          <w:szCs w:val="28"/>
        </w:rPr>
        <w:t xml:space="preserve"> </w:t>
      </w:r>
      <w:r w:rsidRPr="00B769C9">
        <w:rPr>
          <w:rStyle w:val="af4"/>
          <w:color w:val="000000" w:themeColor="text1"/>
          <w:sz w:val="28"/>
          <w:szCs w:val="28"/>
        </w:rPr>
        <w:t>проектирования сельского поселения</w:t>
      </w:r>
      <w:r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F64E07">
        <w:rPr>
          <w:rStyle w:val="af4"/>
          <w:color w:val="000000" w:themeColor="text1"/>
          <w:sz w:val="28"/>
          <w:szCs w:val="28"/>
        </w:rPr>
        <w:t>Новочеркутинский</w:t>
      </w:r>
      <w:r w:rsidRPr="00B769C9">
        <w:rPr>
          <w:rStyle w:val="af4"/>
          <w:color w:val="000000" w:themeColor="text1"/>
          <w:sz w:val="28"/>
          <w:szCs w:val="28"/>
        </w:rPr>
        <w:t xml:space="preserve"> сельсовет Добринского</w:t>
      </w:r>
      <w:r>
        <w:rPr>
          <w:rStyle w:val="af4"/>
          <w:color w:val="000000" w:themeColor="text1"/>
          <w:sz w:val="28"/>
          <w:szCs w:val="28"/>
        </w:rPr>
        <w:t xml:space="preserve"> </w:t>
      </w:r>
      <w:r w:rsidRPr="00B769C9">
        <w:rPr>
          <w:rStyle w:val="af4"/>
          <w:color w:val="000000" w:themeColor="text1"/>
          <w:sz w:val="28"/>
          <w:szCs w:val="28"/>
        </w:rPr>
        <w:t>муниципального района Липецкой</w:t>
      </w:r>
      <w:r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Pr="00B769C9">
        <w:rPr>
          <w:rStyle w:val="af4"/>
          <w:color w:val="000000" w:themeColor="text1"/>
          <w:sz w:val="28"/>
          <w:szCs w:val="28"/>
        </w:rPr>
        <w:t>области Российской Федерации</w:t>
      </w:r>
      <w:r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Pr="00B769C9">
        <w:rPr>
          <w:b w:val="0"/>
          <w:color w:val="000000" w:themeColor="text1"/>
          <w:sz w:val="28"/>
          <w:szCs w:val="28"/>
        </w:rPr>
        <w:t>и внесения изменений в них</w:t>
      </w:r>
      <w:r w:rsidRPr="00B769C9">
        <w:rPr>
          <w:color w:val="000000" w:themeColor="text1"/>
          <w:sz w:val="28"/>
          <w:szCs w:val="28"/>
        </w:rPr>
        <w:t>»</w:t>
      </w:r>
    </w:p>
    <w:p w:rsidR="001934E0" w:rsidRPr="00E7284B" w:rsidRDefault="001934E0" w:rsidP="00B769C9">
      <w:pPr>
        <w:keepNext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Своды правил по проектированию и строительству (СП)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 42.13330.2016 Градостроительство. Планировка и застройка городских 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поселений. Актуализированная редакция СНиП 2.07.01-89;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145.13330.2012. Свод правил. Дома-интернаты. Правила проектирования;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35-106-2003. Расчет и размещение учреждений социального обслуживания пожилых людей;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31.13330.2012. Свод правил.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Водоснабжение. Наружные сети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сооружения. Актуализированная редакция СНиП 2.04.02-84*;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 32.13330.2018. Свод правил. Канализация. Наружные сети и сооружения. Актуализированная редакция СНиП 2.04.03-85;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62.13330.2011. Свод правил. Газораспределительные системы.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42-01-2002;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 50.13330.2012. Свод правил. Тепловая защита зданий. Актуализированная редакция СНиП 23-02-2003;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113.13330.2016. Свод правил. Стоянки автомобилей. Актуализированная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редакция СНиП 21-02-99*;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34.13330.2012. Свод правил. Автомобильные дороги. Актуализированная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редакция СНиП 2.05.02-85*;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39.13330.2012. Свод правил. Плотины из грунтовых материалов.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Актуализированная редакция СНиП 2.06.05-84*;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131.13330.2012. Свод правил. Строительная климатология.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23-01-99*;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31-115-2006. Открытые плоскостные физкультурно-спортивные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31-113-2004. Бассейны для плавания;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31-112-2004. Физкультурно-спортивные залы. Части 1 и 2;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59.13330.2016. Свод правил. Доступность зданий и сооружений для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маломобильных групп населения. Актуализированная редакция СНиП 35-01-2001;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35-101-2001. Проектирование зданий и сооружений с учетом доступности для маломобильных групп населения. Общие положения;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35-102-2001. Жилая среда с планировочными элементами, доступными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инвалидам;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31-102-99. Требования доступности общественных зданий и сооружений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для инвалидов и других маломобильных посетителей;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35-103-2001. Общественные здания и сооружения, доступные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маломобильным посетителям;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54.13330.2016. Свод правил. Здания жилые многоквартирные.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31-01-2003.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Строительные нормы и правила (СНиП)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2.07.01-89* Градостроительство. Планировка и застройка городс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ких и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проектированию улиц и дорог городов и сельских поселений (составлены к главе СНиП 2.07.01-89*);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2.05.02-85. Автомобильные дороги;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2.01.51-90. Инженерно-технические мероприятия гражданской обороны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2.06.15-85. Инженерная за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щита территории от затопления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подтопления;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СНиП 2.01.28-85. Полигоны по обезвреживанию и захоронению токсичных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промышленных отходов. Основные положения по проектированию.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Санитарно-эпидемиологические правила и нормативы (СанПиН)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 2.4.1.3049-13(с изменениями на 27 августа 2015 года) "Санитарн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устройству, содержанию и организации режима работы дошкольных образовательных организаций";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 2.4.2.2821-10(с изменениями на 24 ноября 2015 года) "Санитарн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эпидемиологические требования к условиям и организации обучения 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учреждениях";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СанПиН 2.1.3.2630-10(с изменениями на 10 июня 2016 года) "Санитарн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организациям, осуществляющим медицинскую деятельность";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2.2.1/2.1.1.1200-03(с изменениями на 25 апреля 2014 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"Санитарно-защитные зоны и санитарная классификация предприятий, сооружений и иных объектов";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2.1.6.1032-01 "Гигиенические требования к обеспечению качества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атмосферного воздуха населенных мест";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2.1.8/2.2.4.1383-03(с изменениями на 19 декабря 2007 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"Гигиенические требования к размещению и эксплуатации передающих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радиотехнических объектов";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 2.1.8/2.2.4.1190-03. "Гигиенич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еские требования к размещению и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средств сухопутной подвижной радиосвязи";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2.1.7.1038-01 "Гигиенические требования к устройству и содержанию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полигонов для твердых бытовых отходов".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Государственные стандарты (ГОСТ)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52498-2005 Национальный стандарт Российской Федерации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Социальное обслуживание населения. Классификация учреждений социального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обслуживания;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30772-2001. Межгосударственный стандарт. Ресурсосбережение.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Обращение с отходами. Термины и определения;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55528-2013 Национальный стандарт Российской Федерации. Состав и содержание научно-проектной документации по сохранению объектов культурного наследия. Памятники истории и культуры. Общие требования.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Нормы пожарной безопасности (НПБ)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НПБ 101-95 Нормы проектирования объектов пожарной охраны.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Санитарные нормы (СН)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 2.2.4/2.1.8.562-96 "Шум на рабочих местах, в помещениях жилых,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общественных зданий и на территории жилой застройки. Санитарные нормы".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Ведомственные строительные нормы (ВСН)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ВСН 56-78. Инструкция по проектированию станций и узлов на железных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дорогах Союза ССР.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Руководящие документы системы нормати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вных документов в строительстве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(РДС)</w:t>
      </w:r>
    </w:p>
    <w:p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РДС 35-201-99. Порядок реализации требований доступности для инвалидов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 объектам социальной инфраструктуры</w:t>
      </w:r>
      <w:r w:rsidR="0023753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37538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P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Глава сельского поселения</w:t>
      </w:r>
    </w:p>
    <w:p w:rsidR="00450890" w:rsidRPr="00450890" w:rsidRDefault="00450890" w:rsidP="0045089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64E0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Новочеркутинский</w:t>
      </w:r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сельсовет                                                 </w:t>
      </w:r>
      <w:r w:rsidR="00F64E0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И.В.Команов</w:t>
      </w:r>
      <w:bookmarkStart w:id="3" w:name="_GoBack"/>
      <w:bookmarkEnd w:id="3"/>
    </w:p>
    <w:p w:rsidR="009E0DE3" w:rsidRPr="00450890" w:rsidRDefault="009E0DE3" w:rsidP="00450890">
      <w:pPr>
        <w:tabs>
          <w:tab w:val="left" w:pos="456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sectPr w:rsidR="009E0DE3" w:rsidRPr="00450890" w:rsidSect="001934E0">
      <w:pgSz w:w="11909" w:h="16838"/>
      <w:pgMar w:top="1134" w:right="569" w:bottom="1134" w:left="1276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55" w:rsidRDefault="00CF6155" w:rsidP="00E7284B">
      <w:pPr>
        <w:spacing w:after="0" w:line="240" w:lineRule="auto"/>
      </w:pPr>
      <w:r>
        <w:separator/>
      </w:r>
    </w:p>
  </w:endnote>
  <w:endnote w:type="continuationSeparator" w:id="0">
    <w:p w:rsidR="00CF6155" w:rsidRDefault="00CF6155" w:rsidP="00E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55" w:rsidRDefault="00CF6155" w:rsidP="00E7284B">
      <w:pPr>
        <w:spacing w:after="0" w:line="240" w:lineRule="auto"/>
      </w:pPr>
      <w:r>
        <w:separator/>
      </w:r>
    </w:p>
  </w:footnote>
  <w:footnote w:type="continuationSeparator" w:id="0">
    <w:p w:rsidR="00CF6155" w:rsidRDefault="00CF6155" w:rsidP="00E7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DEE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6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1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3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5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C9"/>
    <w:rsid w:val="0003197B"/>
    <w:rsid w:val="00042223"/>
    <w:rsid w:val="000B37ED"/>
    <w:rsid w:val="0010159A"/>
    <w:rsid w:val="001934E0"/>
    <w:rsid w:val="00225453"/>
    <w:rsid w:val="00237538"/>
    <w:rsid w:val="0036531C"/>
    <w:rsid w:val="00373685"/>
    <w:rsid w:val="00390353"/>
    <w:rsid w:val="003F25B0"/>
    <w:rsid w:val="00450890"/>
    <w:rsid w:val="004B5372"/>
    <w:rsid w:val="004F26C9"/>
    <w:rsid w:val="005214EB"/>
    <w:rsid w:val="005A5FB7"/>
    <w:rsid w:val="005B1C4D"/>
    <w:rsid w:val="006004A9"/>
    <w:rsid w:val="006E1022"/>
    <w:rsid w:val="00754C0F"/>
    <w:rsid w:val="007B5168"/>
    <w:rsid w:val="00901ABA"/>
    <w:rsid w:val="00935C1C"/>
    <w:rsid w:val="009E0DE3"/>
    <w:rsid w:val="00A152B8"/>
    <w:rsid w:val="00A55DDC"/>
    <w:rsid w:val="00A6465E"/>
    <w:rsid w:val="00B505E7"/>
    <w:rsid w:val="00B769C9"/>
    <w:rsid w:val="00BB4366"/>
    <w:rsid w:val="00BD790A"/>
    <w:rsid w:val="00C53CAC"/>
    <w:rsid w:val="00C81CB9"/>
    <w:rsid w:val="00C92512"/>
    <w:rsid w:val="00CB3A10"/>
    <w:rsid w:val="00CE7175"/>
    <w:rsid w:val="00CF6155"/>
    <w:rsid w:val="00D47A9A"/>
    <w:rsid w:val="00D82E2C"/>
    <w:rsid w:val="00D974FB"/>
    <w:rsid w:val="00DA4DED"/>
    <w:rsid w:val="00E7284B"/>
    <w:rsid w:val="00F3010C"/>
    <w:rsid w:val="00F6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69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2">
    <w:name w:val="Заголовок №1_"/>
    <w:basedOn w:val="a0"/>
    <w:link w:val="11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3">
    <w:name w:val="Заголовок №1"/>
    <w:basedOn w:val="12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6">
    <w:name w:val="Основной текст + Курсив1"/>
    <w:basedOn w:val="14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link w:val="af3"/>
    <w:uiPriority w:val="11"/>
    <w:qFormat/>
    <w:rsid w:val="006004A9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6004A9"/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237538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7538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B76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B769C9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69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2">
    <w:name w:val="Заголовок №1_"/>
    <w:basedOn w:val="a0"/>
    <w:link w:val="11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3">
    <w:name w:val="Заголовок №1"/>
    <w:basedOn w:val="12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6">
    <w:name w:val="Основной текст + Курсив1"/>
    <w:basedOn w:val="14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link w:val="af3"/>
    <w:uiPriority w:val="11"/>
    <w:qFormat/>
    <w:rsid w:val="006004A9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6004A9"/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237538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7538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B76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B769C9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tup.scli.ru:8111/content/act/9cf2f1c3-393d-4051-a52d-9923b0e51c0c.html" TargetMode="External"/><Relationship Id="rId18" Type="http://schemas.openxmlformats.org/officeDocument/2006/relationships/hyperlink" Target="http://dostup.scli.ru:8111/content/act/313ae05c-60d9-4f9e-8a34-d942808694a8.html" TargetMode="External"/><Relationship Id="rId26" Type="http://schemas.openxmlformats.org/officeDocument/2006/relationships/hyperlink" Target="http://dostup.scli.ru:8111/content/act/1286e8cf-317a-47ba-aa4b-fe62c0ea8781.html" TargetMode="External"/><Relationship Id="rId39" Type="http://schemas.openxmlformats.org/officeDocument/2006/relationships/hyperlink" Target="http://dostup.scli.ru:8111/content/act/219fa777-89ea-4b90-b38f-a3cfc68ac56b.html" TargetMode="External"/><Relationship Id="rId21" Type="http://schemas.openxmlformats.org/officeDocument/2006/relationships/hyperlink" Target="http://dostup.scli.ru:8111/content/act/bdca97b4-277d-4f20-9d6e-99687b7290f5.html" TargetMode="External"/><Relationship Id="rId34" Type="http://schemas.openxmlformats.org/officeDocument/2006/relationships/hyperlink" Target="http://dostup.scli.ru:8111/content/act/39cd0134-68ce-4fbf-82ad-44f4203d5e50.html" TargetMode="External"/><Relationship Id="rId42" Type="http://schemas.openxmlformats.org/officeDocument/2006/relationships/hyperlink" Target="http://dostup.scli.ru:8111/content/act/101d7879-7ca5-4490-843f-50d39a3a23a2.html" TargetMode="External"/><Relationship Id="rId47" Type="http://schemas.openxmlformats.org/officeDocument/2006/relationships/hyperlink" Target="http://dostup.scli.ru:8111/content/act/15966393-ea25-41cf-92a5-0685cb249312.html" TargetMode="External"/><Relationship Id="rId50" Type="http://schemas.openxmlformats.org/officeDocument/2006/relationships/hyperlink" Target="http://dostup.scli.ru:8111/content/act/6d1a0adf-34c1-40ca-a471-d2d820d67b81.html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387507c3-b80d-4c0d-9291-8cdc81673f2b.html" TargetMode="External"/><Relationship Id="rId17" Type="http://schemas.openxmlformats.org/officeDocument/2006/relationships/hyperlink" Target="http://dostup.scli.ru:8111/content/act/5724afaa-4194-470c-8df3-8737d9c801c7.html" TargetMode="External"/><Relationship Id="rId25" Type="http://schemas.openxmlformats.org/officeDocument/2006/relationships/hyperlink" Target="http://dostup.scli.ru:8111/content/act/c29555c3-4326-4c5a-b9f0-420daea7d6c5.html" TargetMode="External"/><Relationship Id="rId33" Type="http://schemas.openxmlformats.org/officeDocument/2006/relationships/hyperlink" Target="http://dostup.scli.ru:8111/content/act/f38ae4d2-0425-4cae-a352-4229778fed79.html" TargetMode="External"/><Relationship Id="rId38" Type="http://schemas.openxmlformats.org/officeDocument/2006/relationships/hyperlink" Target="http://dostup.scli.ru:8111/content/act/d2473852-29bf-4287-8be4-1e6f8a018660.html" TargetMode="External"/><Relationship Id="rId46" Type="http://schemas.openxmlformats.org/officeDocument/2006/relationships/hyperlink" Target="http://dostup.scli.ru:8111/content/act/cc16e27f-b2f9-4d8c-9db3-34dea7972f7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96e20c02-1b12-465a-b64c-24aa92270007.html" TargetMode="External"/><Relationship Id="rId20" Type="http://schemas.openxmlformats.org/officeDocument/2006/relationships/hyperlink" Target="http://dostup.scli.ru:8111/content/act/4786c579-589f-4527-9eaa-1921ad191324.html" TargetMode="External"/><Relationship Id="rId29" Type="http://schemas.openxmlformats.org/officeDocument/2006/relationships/hyperlink" Target="http://dostup.scli.ru:8111/content/act/3d91f9f6-5377-4947-b7c5-dc36b6eb985c.html" TargetMode="External"/><Relationship Id="rId41" Type="http://schemas.openxmlformats.org/officeDocument/2006/relationships/hyperlink" Target="http://dostup.scli.ru:8111/content/act/6c2776d5-ca60-4bd3-bfb8-c5c64ecda4dc.html" TargetMode="External"/><Relationship Id="rId54" Type="http://schemas.openxmlformats.org/officeDocument/2006/relationships/hyperlink" Target="http://dostup.scli.ru:8111/content/act/96549baf-c911-4a72-804c-e103ca211b76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0040f7a8-9a0d-4e71-ba36-b348c3cfe439.html" TargetMode="External"/><Relationship Id="rId24" Type="http://schemas.openxmlformats.org/officeDocument/2006/relationships/hyperlink" Target="http://dostup.scli.ru:8111/content/act/08fd65d1-63cf-4cdd-927c-35632d50372a.html" TargetMode="External"/><Relationship Id="rId32" Type="http://schemas.openxmlformats.org/officeDocument/2006/relationships/hyperlink" Target="http://dostup.scli.ru:8111/content/act/4d9da04f-6def-4d7e-b43a-0fafd797fd54.html" TargetMode="External"/><Relationship Id="rId37" Type="http://schemas.openxmlformats.org/officeDocument/2006/relationships/hyperlink" Target="http://dostup.scli.ru:8111/content/act/a66d9bb1-b83c-483e-920d-6996c0b7f27d.html" TargetMode="External"/><Relationship Id="rId40" Type="http://schemas.openxmlformats.org/officeDocument/2006/relationships/hyperlink" Target="http://dostup.scli.ru:8111/content/act/65921a14-4eeb-4ad4-87d6-0da9e828c5c7.html" TargetMode="External"/><Relationship Id="rId45" Type="http://schemas.openxmlformats.org/officeDocument/2006/relationships/hyperlink" Target="http://dostup.scli.ru:8111/content/act/6471eecf-4f49-4d5b-b6f3-81861b58d33f.html" TargetMode="External"/><Relationship Id="rId53" Type="http://schemas.openxmlformats.org/officeDocument/2006/relationships/hyperlink" Target="http://dostup.scli.ru:8111/content/act/96549baf-c911-4a72-804c-e103ca211b7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d0d41a30-4632-45b3-ab4d-7463ef3a7759.html" TargetMode="External"/><Relationship Id="rId23" Type="http://schemas.openxmlformats.org/officeDocument/2006/relationships/hyperlink" Target="http://dostup.scli.ru:8111/content/act/c800038e-6f70-455a-a346-346d9ff89247.html" TargetMode="External"/><Relationship Id="rId28" Type="http://schemas.openxmlformats.org/officeDocument/2006/relationships/hyperlink" Target="http://dostup.scli.ru:8111/content/act/62e84b4a-42d3-44aa-a465-099eb538d968.html" TargetMode="External"/><Relationship Id="rId36" Type="http://schemas.openxmlformats.org/officeDocument/2006/relationships/hyperlink" Target="http://dostup.scli.ru:8111/content/act/a9b50475-6ada-4fef-9bdb-a86a63ed5d59.html" TargetMode="External"/><Relationship Id="rId49" Type="http://schemas.openxmlformats.org/officeDocument/2006/relationships/hyperlink" Target="http://dostup.scli.ru:8111/content/act/dfe3c7a2-ee42-426d-894a-e841ce23788d.html" TargetMode="Externa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dostup.scli.ru:8111/content/act/c4f24d4c-5e2a-4423-b021-bbb0fbc02e90.html" TargetMode="External"/><Relationship Id="rId31" Type="http://schemas.openxmlformats.org/officeDocument/2006/relationships/hyperlink" Target="http://dostup.scli.ru:8111/content/act/faa8f26b-7b20-493f-92c8-4f259a40ed5c.html" TargetMode="External"/><Relationship Id="rId44" Type="http://schemas.openxmlformats.org/officeDocument/2006/relationships/hyperlink" Target="http://dostup.scli.ru:8111/content/act/c8571c8c-2879-40e4-afc7-f876c6ba1085.html" TargetMode="External"/><Relationship Id="rId52" Type="http://schemas.openxmlformats.org/officeDocument/2006/relationships/hyperlink" Target="http://dostup.scli.ru:8111/content/act/f9480006-f983-48a7-b278-4c9035e6f38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http://dostup.scli.ru:8111/content/act/99249e7b-f9c8-4d12-b906-bb583b820a63.html" TargetMode="External"/><Relationship Id="rId22" Type="http://schemas.openxmlformats.org/officeDocument/2006/relationships/hyperlink" Target="http://dostup.scli.ru:8111/content/act/038210ec-18d1-498e-ae8a-7867418595c5.html" TargetMode="External"/><Relationship Id="rId27" Type="http://schemas.openxmlformats.org/officeDocument/2006/relationships/hyperlink" Target="http://dostup.scli.ru:8111/content/act/e6b4a62a-869f-4141-a89f-e87df378a77a.html" TargetMode="External"/><Relationship Id="rId30" Type="http://schemas.openxmlformats.org/officeDocument/2006/relationships/hyperlink" Target="http://dostup.scli.ru:8111/content/act/5fa1ed58-8d2f-4788-98c7-c8794dc3f1ed.html" TargetMode="External"/><Relationship Id="rId35" Type="http://schemas.openxmlformats.org/officeDocument/2006/relationships/hyperlink" Target="http://dostup.scli.ru:8111/content/act/c692488d-5429-4753-8ef1-bc5a0f6e3402.html" TargetMode="External"/><Relationship Id="rId43" Type="http://schemas.openxmlformats.org/officeDocument/2006/relationships/hyperlink" Target="http://dostup.scli.ru:8111/content/act/8265619a-d1ab-4246-98cb-369be60c71c1.html" TargetMode="External"/><Relationship Id="rId48" Type="http://schemas.openxmlformats.org/officeDocument/2006/relationships/hyperlink" Target="http://dostup.scli.ru:8111/content/act/1a8c6ceb-ce6a-4a8c-a15b-9f5fc17c2a87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file:///C:\content\act\baf25b56-a51b-4fb4-82ac-28cedab236df.html" TargetMode="External"/><Relationship Id="rId51" Type="http://schemas.openxmlformats.org/officeDocument/2006/relationships/hyperlink" Target="http://dostup.scli.ru:8111/content/act/60833a5a-d0c3-4ab5-a0f0-c429467cc1b7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8131</Words>
  <Characters>46349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2020-02-01T11:36:00Z</cp:lastPrinted>
  <dcterms:created xsi:type="dcterms:W3CDTF">2020-03-02T11:40:00Z</dcterms:created>
  <dcterms:modified xsi:type="dcterms:W3CDTF">2020-03-02T11:47:00Z</dcterms:modified>
</cp:coreProperties>
</file>