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92D39" w:rsidRPr="005A7F9E" w:rsidTr="00792D39">
        <w:trPr>
          <w:cantSplit/>
          <w:trHeight w:val="1133"/>
        </w:trPr>
        <w:tc>
          <w:tcPr>
            <w:tcW w:w="10207" w:type="dxa"/>
          </w:tcPr>
          <w:bookmarkStart w:id="0" w:name="OLE_LINK15"/>
          <w:bookmarkStart w:id="1" w:name="OLE_LINK16"/>
          <w:bookmarkStart w:id="2" w:name="_GoBack"/>
          <w:bookmarkEnd w:id="2"/>
          <w:p w:rsidR="00792D39" w:rsidRPr="005A7F9E" w:rsidRDefault="00792D39" w:rsidP="00792D39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pt" o:ole="">
                  <v:imagedata r:id="rId8" o:title=""/>
                </v:shape>
                <o:OLEObject Type="Embed" ProgID="Photoshop.Image.6" ShapeID="_x0000_i1025" DrawAspect="Content" ObjectID="_1723637833" r:id="rId9"/>
              </w:object>
            </w:r>
          </w:p>
        </w:tc>
      </w:tr>
      <w:tr w:rsidR="00792D39" w:rsidRPr="005A7F9E" w:rsidTr="00792D39">
        <w:trPr>
          <w:cantSplit/>
          <w:trHeight w:val="1134"/>
        </w:trPr>
        <w:tc>
          <w:tcPr>
            <w:tcW w:w="10207" w:type="dxa"/>
          </w:tcPr>
          <w:p w:rsidR="00792D39" w:rsidRDefault="00792D39" w:rsidP="00792D39">
            <w:pPr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</w:t>
            </w: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792D39" w:rsidRPr="00792D39" w:rsidRDefault="00792D39" w:rsidP="00792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792D39">
              <w:rPr>
                <w:b/>
                <w:sz w:val="28"/>
                <w:szCs w:val="28"/>
              </w:rPr>
              <w:t>Администрации сельского поселения</w:t>
            </w:r>
          </w:p>
          <w:p w:rsidR="00792D39" w:rsidRPr="00792D39" w:rsidRDefault="00A727F0" w:rsidP="00792D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792D39" w:rsidRPr="00792D39">
              <w:rPr>
                <w:b/>
                <w:sz w:val="28"/>
              </w:rPr>
              <w:t xml:space="preserve"> сельсовет</w:t>
            </w:r>
          </w:p>
          <w:p w:rsidR="00792D39" w:rsidRPr="00792D39" w:rsidRDefault="00792D39" w:rsidP="00792D39">
            <w:pPr>
              <w:jc w:val="center"/>
              <w:rPr>
                <w:sz w:val="28"/>
              </w:rPr>
            </w:pPr>
            <w:r w:rsidRPr="00792D39">
              <w:rPr>
                <w:sz w:val="28"/>
              </w:rPr>
              <w:t>Добринского муниципального района Липецкой области</w:t>
            </w:r>
          </w:p>
          <w:p w:rsidR="00792D39" w:rsidRPr="00792D39" w:rsidRDefault="00792D39" w:rsidP="00792D39">
            <w:pPr>
              <w:jc w:val="center"/>
              <w:rPr>
                <w:sz w:val="28"/>
              </w:rPr>
            </w:pPr>
            <w:r w:rsidRPr="00792D39">
              <w:rPr>
                <w:sz w:val="28"/>
              </w:rPr>
              <w:t>Российской Федерации</w:t>
            </w:r>
          </w:p>
          <w:p w:rsidR="00792D39" w:rsidRDefault="00792D39" w:rsidP="00792D39">
            <w:pPr>
              <w:jc w:val="center"/>
            </w:pPr>
          </w:p>
          <w:p w:rsidR="00792D39" w:rsidRPr="00792D39" w:rsidRDefault="003C0E43" w:rsidP="00792D39">
            <w:pPr>
              <w:ind w:left="-28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792D39" w:rsidRPr="00792D39">
              <w:rPr>
                <w:sz w:val="24"/>
              </w:rPr>
              <w:t>.</w:t>
            </w:r>
            <w:r w:rsidR="00792D39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="00792D39" w:rsidRPr="00792D39">
              <w:rPr>
                <w:sz w:val="24"/>
              </w:rPr>
              <w:t>.20</w:t>
            </w:r>
            <w:r w:rsidR="00792D3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792D39" w:rsidRPr="00792D39">
              <w:rPr>
                <w:sz w:val="24"/>
              </w:rPr>
              <w:t xml:space="preserve"> г.                                 </w:t>
            </w:r>
            <w:r w:rsidR="00A727F0">
              <w:rPr>
                <w:sz w:val="24"/>
              </w:rPr>
              <w:t>с. Новочеркутино</w:t>
            </w:r>
            <w:r w:rsidR="00792D39" w:rsidRPr="00792D39">
              <w:rPr>
                <w:sz w:val="24"/>
              </w:rPr>
              <w:t xml:space="preserve">                                                        №</w:t>
            </w:r>
            <w:r w:rsidR="00654DC0">
              <w:rPr>
                <w:sz w:val="24"/>
              </w:rPr>
              <w:t xml:space="preserve"> </w:t>
            </w:r>
            <w:r w:rsidR="00A727F0">
              <w:rPr>
                <w:sz w:val="24"/>
              </w:rPr>
              <w:t>59</w:t>
            </w:r>
          </w:p>
          <w:p w:rsidR="00792D39" w:rsidRPr="005A7F9E" w:rsidRDefault="00792D39" w:rsidP="00792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FCC" w:rsidRPr="00C6586D" w:rsidRDefault="003B4FCC" w:rsidP="003B4FCC">
      <w:pPr>
        <w:pStyle w:val="31"/>
        <w:jc w:val="center"/>
        <w:rPr>
          <w:b/>
          <w:i/>
          <w:sz w:val="27"/>
          <w:szCs w:val="27"/>
        </w:rPr>
      </w:pPr>
      <w:r w:rsidRPr="00C6586D">
        <w:rPr>
          <w:b/>
          <w:sz w:val="27"/>
          <w:szCs w:val="27"/>
        </w:rPr>
        <w:t xml:space="preserve">О создании комиссии по осуществлению закупок товаров, работ, услуг для обеспечения муниципальных нужд сельского поселения </w:t>
      </w:r>
      <w:r w:rsidR="00A727F0">
        <w:rPr>
          <w:b/>
          <w:sz w:val="27"/>
          <w:szCs w:val="27"/>
        </w:rPr>
        <w:t>Новочеркутинский</w:t>
      </w:r>
      <w:r w:rsidRPr="00C6586D">
        <w:rPr>
          <w:b/>
          <w:sz w:val="27"/>
          <w:szCs w:val="27"/>
        </w:rPr>
        <w:t xml:space="preserve"> сельсовет Добринского муниципального района Липецкой области Российской Федерации </w:t>
      </w:r>
    </w:p>
    <w:bookmarkEnd w:id="0"/>
    <w:bookmarkEnd w:id="1"/>
    <w:p w:rsidR="00C00D47" w:rsidRPr="00C6586D" w:rsidRDefault="00C00D47" w:rsidP="00C0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00D47" w:rsidRPr="00C6586D" w:rsidRDefault="003B4FCC" w:rsidP="003B4F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586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05.04.2013 г. № 44-ФЗ «</w:t>
      </w:r>
      <w:r w:rsidRPr="00C6586D">
        <w:rPr>
          <w:rFonts w:ascii="Times New Roman" w:hAnsi="Times New Roman" w:cs="Times New Roman"/>
          <w:bCs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 w:rsidRPr="00C6586D">
        <w:rPr>
          <w:rFonts w:ascii="Times New Roman" w:hAnsi="Times New Roman" w:cs="Times New Roman"/>
          <w:sz w:val="27"/>
          <w:szCs w:val="27"/>
        </w:rPr>
        <w:t> </w:t>
      </w:r>
      <w:r w:rsidRPr="00C6586D">
        <w:rPr>
          <w:rFonts w:ascii="Times New Roman" w:hAnsi="Times New Roman" w:cs="Times New Roman"/>
          <w:bCs/>
          <w:sz w:val="27"/>
          <w:szCs w:val="27"/>
        </w:rPr>
        <w:t>360-ФЗ, Федерального закона от 11 июня 2022 г. №</w:t>
      </w:r>
      <w:r w:rsidRPr="00C6586D">
        <w:rPr>
          <w:rFonts w:ascii="Times New Roman" w:hAnsi="Times New Roman" w:cs="Times New Roman"/>
          <w:sz w:val="27"/>
          <w:szCs w:val="27"/>
        </w:rPr>
        <w:t> </w:t>
      </w:r>
      <w:r w:rsidRPr="00C6586D">
        <w:rPr>
          <w:rFonts w:ascii="Times New Roman" w:hAnsi="Times New Roman" w:cs="Times New Roman"/>
          <w:bCs/>
          <w:sz w:val="27"/>
          <w:szCs w:val="27"/>
        </w:rPr>
        <w:t xml:space="preserve">160-ФЗ), </w:t>
      </w:r>
      <w:r w:rsidRPr="00C6586D">
        <w:rPr>
          <w:rFonts w:ascii="Times New Roman" w:hAnsi="Times New Roman" w:cs="Times New Roman"/>
          <w:sz w:val="27"/>
          <w:szCs w:val="27"/>
        </w:rPr>
        <w:t xml:space="preserve">в целях организации деятельности администрации сельского поселения </w:t>
      </w:r>
      <w:r w:rsidR="00A727F0">
        <w:rPr>
          <w:rFonts w:ascii="Times New Roman" w:hAnsi="Times New Roman" w:cs="Times New Roman"/>
          <w:sz w:val="27"/>
          <w:szCs w:val="27"/>
        </w:rPr>
        <w:t>Новочеркутинский</w:t>
      </w:r>
      <w:r w:rsidRPr="00C6586D">
        <w:rPr>
          <w:rFonts w:ascii="Times New Roman" w:hAnsi="Times New Roman" w:cs="Times New Roman"/>
          <w:sz w:val="27"/>
          <w:szCs w:val="27"/>
        </w:rPr>
        <w:t xml:space="preserve"> сельсовет,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сельского поселения </w:t>
      </w:r>
      <w:r w:rsidR="00A727F0">
        <w:rPr>
          <w:rFonts w:ascii="Times New Roman" w:hAnsi="Times New Roman" w:cs="Times New Roman"/>
          <w:sz w:val="27"/>
          <w:szCs w:val="27"/>
        </w:rPr>
        <w:t>Новочеркутинский</w:t>
      </w:r>
      <w:r w:rsidRPr="00C6586D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C00D47" w:rsidRPr="00C6586D">
        <w:rPr>
          <w:rFonts w:ascii="Times New Roman" w:hAnsi="Times New Roman" w:cs="Times New Roman"/>
          <w:sz w:val="27"/>
          <w:szCs w:val="27"/>
        </w:rPr>
        <w:t>,</w:t>
      </w:r>
      <w:r w:rsidRPr="00C6586D">
        <w:rPr>
          <w:rFonts w:ascii="Times New Roman" w:hAnsi="Times New Roman" w:cs="Times New Roman"/>
          <w:sz w:val="27"/>
          <w:szCs w:val="27"/>
        </w:rPr>
        <w:t xml:space="preserve"> </w:t>
      </w:r>
      <w:r w:rsidR="00C00D47" w:rsidRPr="00C6586D">
        <w:rPr>
          <w:rFonts w:ascii="Times New Roman" w:hAnsi="Times New Roman" w:cs="Times New Roman"/>
          <w:sz w:val="27"/>
          <w:szCs w:val="27"/>
        </w:rPr>
        <w:t>администрация</w:t>
      </w:r>
      <w:r w:rsidRPr="00C6586D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C00D47" w:rsidRPr="00C6586D">
        <w:rPr>
          <w:rFonts w:ascii="Times New Roman" w:hAnsi="Times New Roman" w:cs="Times New Roman"/>
          <w:sz w:val="27"/>
          <w:szCs w:val="27"/>
        </w:rPr>
        <w:t xml:space="preserve"> поселения </w:t>
      </w:r>
      <w:r w:rsidR="00A727F0">
        <w:rPr>
          <w:rFonts w:ascii="Times New Roman" w:hAnsi="Times New Roman" w:cs="Times New Roman"/>
          <w:sz w:val="27"/>
          <w:szCs w:val="27"/>
        </w:rPr>
        <w:t>Новочеркутинский</w:t>
      </w:r>
      <w:r w:rsidR="00C00D47" w:rsidRPr="00C6586D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C00D47" w:rsidRPr="00C6586D" w:rsidRDefault="00C00D47" w:rsidP="00C00D47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</w:p>
    <w:p w:rsidR="00C00D47" w:rsidRPr="00C6586D" w:rsidRDefault="00C00D47" w:rsidP="00C00D47">
      <w:pPr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C6586D">
        <w:rPr>
          <w:b/>
          <w:sz w:val="27"/>
          <w:szCs w:val="27"/>
        </w:rPr>
        <w:t>ПОСТАНОВЛЯЕТ:</w:t>
      </w:r>
    </w:p>
    <w:p w:rsidR="003B4FCC" w:rsidRPr="00C6586D" w:rsidRDefault="003B4FCC" w:rsidP="003B4FCC">
      <w:pPr>
        <w:pStyle w:val="31"/>
        <w:ind w:firstLine="709"/>
        <w:jc w:val="both"/>
        <w:rPr>
          <w:sz w:val="27"/>
          <w:szCs w:val="27"/>
        </w:rPr>
      </w:pPr>
      <w:bookmarkStart w:id="3" w:name="OLE_LINK5"/>
      <w:bookmarkStart w:id="4" w:name="OLE_LINK6"/>
      <w:r w:rsidRPr="00C6586D">
        <w:rPr>
          <w:sz w:val="27"/>
          <w:szCs w:val="27"/>
        </w:rPr>
        <w:t>1. Создать комиссию по осуществлению закупок товаров, работ, услуг для обеспечения муниципальных нужд</w:t>
      </w:r>
      <w:r w:rsidR="00C6586D" w:rsidRPr="00C6586D">
        <w:rPr>
          <w:sz w:val="27"/>
          <w:szCs w:val="27"/>
        </w:rPr>
        <w:t xml:space="preserve"> </w:t>
      </w:r>
      <w:r w:rsidRPr="00C6586D">
        <w:rPr>
          <w:sz w:val="27"/>
          <w:szCs w:val="27"/>
        </w:rPr>
        <w:t xml:space="preserve">сельского поселения </w:t>
      </w:r>
      <w:r w:rsidR="00A727F0">
        <w:rPr>
          <w:sz w:val="27"/>
          <w:szCs w:val="27"/>
        </w:rPr>
        <w:t>Новочеркутинский</w:t>
      </w:r>
      <w:r w:rsidRPr="00C6586D">
        <w:rPr>
          <w:sz w:val="27"/>
          <w:szCs w:val="27"/>
        </w:rPr>
        <w:t xml:space="preserve"> сельсовет Добринского муниципального района Липецкой области, утвердив ее состав согласно Приложению № 1 к настоящему постановлению.</w:t>
      </w:r>
    </w:p>
    <w:p w:rsidR="003B4FCC" w:rsidRPr="00C6586D" w:rsidRDefault="003B4FCC" w:rsidP="003B4FCC">
      <w:pPr>
        <w:jc w:val="both"/>
        <w:rPr>
          <w:sz w:val="27"/>
          <w:szCs w:val="27"/>
        </w:rPr>
      </w:pPr>
      <w:r w:rsidRPr="00C6586D">
        <w:rPr>
          <w:sz w:val="27"/>
          <w:szCs w:val="27"/>
        </w:rPr>
        <w:t xml:space="preserve">         2. Утвердить Положение о комиссии по осуществлению закупок товаров, работ, услуг для обеспечения муниципальных нужд</w:t>
      </w:r>
      <w:r w:rsidR="00C6586D" w:rsidRPr="00C6586D">
        <w:rPr>
          <w:sz w:val="27"/>
          <w:szCs w:val="27"/>
        </w:rPr>
        <w:t xml:space="preserve"> </w:t>
      </w:r>
      <w:r w:rsidRPr="00C6586D">
        <w:rPr>
          <w:sz w:val="27"/>
          <w:szCs w:val="27"/>
        </w:rPr>
        <w:t xml:space="preserve">сельского поселения </w:t>
      </w:r>
      <w:r w:rsidR="00A727F0">
        <w:rPr>
          <w:sz w:val="27"/>
          <w:szCs w:val="27"/>
        </w:rPr>
        <w:t>Новочеркутинский</w:t>
      </w:r>
      <w:r w:rsidRPr="00C6586D">
        <w:rPr>
          <w:sz w:val="27"/>
          <w:szCs w:val="27"/>
        </w:rPr>
        <w:t xml:space="preserve"> сельсовет Добринского муниципального района Липецкой области согласно Приложению № 2 к настоящему распоряжению</w:t>
      </w:r>
      <w:r w:rsidR="00C00D47" w:rsidRPr="00C6586D">
        <w:rPr>
          <w:sz w:val="27"/>
          <w:szCs w:val="27"/>
        </w:rPr>
        <w:t xml:space="preserve">        </w:t>
      </w:r>
      <w:bookmarkStart w:id="5" w:name="OLE_LINK1"/>
      <w:bookmarkStart w:id="6" w:name="OLE_LINK2"/>
    </w:p>
    <w:p w:rsidR="00C00D47" w:rsidRPr="00C6586D" w:rsidRDefault="003B4FCC" w:rsidP="003B4FCC">
      <w:pPr>
        <w:jc w:val="both"/>
        <w:rPr>
          <w:sz w:val="27"/>
          <w:szCs w:val="27"/>
        </w:rPr>
      </w:pPr>
      <w:r w:rsidRPr="00C6586D">
        <w:rPr>
          <w:sz w:val="27"/>
          <w:szCs w:val="27"/>
        </w:rPr>
        <w:t xml:space="preserve">        </w:t>
      </w:r>
      <w:r w:rsidR="00C6586D" w:rsidRPr="00C6586D">
        <w:rPr>
          <w:sz w:val="27"/>
          <w:szCs w:val="27"/>
        </w:rPr>
        <w:t>3</w:t>
      </w:r>
      <w:r w:rsidR="00C00D47" w:rsidRPr="00C6586D">
        <w:rPr>
          <w:sz w:val="27"/>
          <w:szCs w:val="27"/>
        </w:rPr>
        <w:t>. Настоящее постановление  вступает в силу  со дня его официального обнародования.</w:t>
      </w:r>
    </w:p>
    <w:p w:rsidR="00EC0073" w:rsidRPr="00C6586D" w:rsidRDefault="00EC0073" w:rsidP="00C00D47">
      <w:pPr>
        <w:jc w:val="both"/>
        <w:rPr>
          <w:sz w:val="27"/>
          <w:szCs w:val="27"/>
        </w:rPr>
      </w:pPr>
      <w:r w:rsidRPr="00C6586D">
        <w:rPr>
          <w:sz w:val="27"/>
          <w:szCs w:val="27"/>
        </w:rPr>
        <w:t xml:space="preserve">        </w:t>
      </w:r>
      <w:r w:rsidR="00C6586D" w:rsidRPr="00C6586D">
        <w:rPr>
          <w:sz w:val="27"/>
          <w:szCs w:val="27"/>
        </w:rPr>
        <w:t>4</w:t>
      </w:r>
      <w:r w:rsidRPr="00C6586D">
        <w:rPr>
          <w:sz w:val="27"/>
          <w:szCs w:val="27"/>
        </w:rPr>
        <w:t xml:space="preserve">. Контроль за исполнением настоящего постановления оставляю за собой.  </w:t>
      </w:r>
    </w:p>
    <w:bookmarkEnd w:id="3"/>
    <w:bookmarkEnd w:id="4"/>
    <w:bookmarkEnd w:id="5"/>
    <w:bookmarkEnd w:id="6"/>
    <w:p w:rsidR="00C00D47" w:rsidRPr="00C6586D" w:rsidRDefault="00C00D47" w:rsidP="00C00D47">
      <w:pPr>
        <w:rPr>
          <w:b/>
          <w:sz w:val="27"/>
          <w:szCs w:val="27"/>
        </w:rPr>
      </w:pPr>
    </w:p>
    <w:p w:rsidR="00C00D47" w:rsidRPr="00C6586D" w:rsidRDefault="00C00D47" w:rsidP="00C00D47">
      <w:pPr>
        <w:rPr>
          <w:sz w:val="27"/>
          <w:szCs w:val="27"/>
        </w:rPr>
      </w:pPr>
      <w:r w:rsidRPr="00C6586D">
        <w:rPr>
          <w:sz w:val="27"/>
          <w:szCs w:val="27"/>
        </w:rPr>
        <w:lastRenderedPageBreak/>
        <w:t xml:space="preserve">Глава администрации </w:t>
      </w:r>
    </w:p>
    <w:p w:rsidR="00C00D47" w:rsidRPr="00C6586D" w:rsidRDefault="00C00D47" w:rsidP="00C00D47">
      <w:pPr>
        <w:rPr>
          <w:sz w:val="27"/>
          <w:szCs w:val="27"/>
        </w:rPr>
      </w:pPr>
      <w:r w:rsidRPr="00C6586D">
        <w:rPr>
          <w:sz w:val="27"/>
          <w:szCs w:val="27"/>
        </w:rPr>
        <w:t>сельского поселения</w:t>
      </w:r>
    </w:p>
    <w:p w:rsidR="00C00D47" w:rsidRDefault="00A727F0" w:rsidP="00C00D47">
      <w:pPr>
        <w:rPr>
          <w:sz w:val="27"/>
          <w:szCs w:val="27"/>
        </w:rPr>
      </w:pPr>
      <w:r>
        <w:rPr>
          <w:sz w:val="27"/>
          <w:szCs w:val="27"/>
        </w:rPr>
        <w:t>Новочеркутинский</w:t>
      </w:r>
      <w:r w:rsidR="00C00D47" w:rsidRPr="00C6586D">
        <w:rPr>
          <w:sz w:val="27"/>
          <w:szCs w:val="27"/>
        </w:rPr>
        <w:t xml:space="preserve"> сельсовет                                                  </w:t>
      </w:r>
      <w:r w:rsidR="002262A6" w:rsidRPr="00C6586D">
        <w:rPr>
          <w:sz w:val="27"/>
          <w:szCs w:val="27"/>
        </w:rPr>
        <w:t xml:space="preserve">  </w:t>
      </w:r>
      <w:r w:rsidR="00C00D47" w:rsidRPr="00C6586D">
        <w:rPr>
          <w:sz w:val="27"/>
          <w:szCs w:val="27"/>
        </w:rPr>
        <w:t xml:space="preserve">   </w:t>
      </w:r>
      <w:r>
        <w:rPr>
          <w:sz w:val="27"/>
          <w:szCs w:val="27"/>
        </w:rPr>
        <w:t>Е.Е. Зюзина</w:t>
      </w: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A727F0" w:rsidRDefault="00A727F0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p w:rsidR="00C6586D" w:rsidRDefault="00C6586D" w:rsidP="00C00D47">
      <w:pPr>
        <w:rPr>
          <w:sz w:val="27"/>
          <w:szCs w:val="27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C6586D" w:rsidRPr="002178D4" w:rsidTr="00F25726">
        <w:tc>
          <w:tcPr>
            <w:tcW w:w="4361" w:type="dxa"/>
            <w:shd w:val="clear" w:color="auto" w:fill="auto"/>
          </w:tcPr>
          <w:p w:rsidR="00C6586D" w:rsidRPr="002E1384" w:rsidRDefault="00C6586D" w:rsidP="00F25726">
            <w:pPr>
              <w:snapToGrid w:val="0"/>
              <w:jc w:val="right"/>
            </w:pPr>
          </w:p>
        </w:tc>
        <w:tc>
          <w:tcPr>
            <w:tcW w:w="5103" w:type="dxa"/>
            <w:shd w:val="clear" w:color="auto" w:fill="auto"/>
          </w:tcPr>
          <w:p w:rsidR="00C6586D" w:rsidRPr="002178D4" w:rsidRDefault="00C6586D" w:rsidP="00F25726">
            <w:pPr>
              <w:jc w:val="right"/>
            </w:pPr>
            <w:r w:rsidRPr="002178D4">
              <w:t>Приложение №</w:t>
            </w:r>
            <w:r w:rsidRPr="00F8474A">
              <w:t> </w:t>
            </w:r>
            <w:r w:rsidRPr="002178D4">
              <w:t>1</w:t>
            </w:r>
          </w:p>
          <w:p w:rsidR="00C6586D" w:rsidRDefault="00C6586D" w:rsidP="00F25726">
            <w:pPr>
              <w:jc w:val="right"/>
            </w:pPr>
            <w:r w:rsidRPr="00CF1E3D">
              <w:t xml:space="preserve">к </w:t>
            </w:r>
            <w:r>
              <w:t xml:space="preserve">постановлению </w:t>
            </w:r>
            <w:r w:rsidRPr="002178D4">
              <w:t>администрации</w:t>
            </w:r>
            <w:r>
              <w:t xml:space="preserve"> </w:t>
            </w:r>
          </w:p>
          <w:p w:rsidR="00C6586D" w:rsidRDefault="00C6586D" w:rsidP="00F25726">
            <w:pPr>
              <w:jc w:val="right"/>
            </w:pPr>
            <w:r>
              <w:t xml:space="preserve"> </w:t>
            </w:r>
            <w:r w:rsidRPr="002178D4">
              <w:t>сельского поселения</w:t>
            </w:r>
            <w:r>
              <w:t xml:space="preserve"> </w:t>
            </w:r>
            <w:r w:rsidR="00A727F0">
              <w:t>Новочеркутинский</w:t>
            </w:r>
            <w:r>
              <w:t xml:space="preserve"> сельсовет</w:t>
            </w:r>
          </w:p>
          <w:p w:rsidR="00C6586D" w:rsidRDefault="00C6586D" w:rsidP="00F25726">
            <w:pPr>
              <w:jc w:val="right"/>
            </w:pPr>
            <w:r>
              <w:t>Добринского муниципального района</w:t>
            </w:r>
          </w:p>
          <w:p w:rsidR="00C6586D" w:rsidRPr="002178D4" w:rsidRDefault="00C6586D" w:rsidP="00F25726">
            <w:pPr>
              <w:jc w:val="right"/>
            </w:pPr>
            <w:r>
              <w:t>Липецкой области Российской Федерации</w:t>
            </w:r>
          </w:p>
          <w:p w:rsidR="00C6586D" w:rsidRPr="002178D4" w:rsidRDefault="00C6586D" w:rsidP="00A727F0">
            <w:pPr>
              <w:jc w:val="right"/>
            </w:pPr>
            <w:r>
              <w:t>о</w:t>
            </w:r>
            <w:r w:rsidRPr="002178D4">
              <w:t>т</w:t>
            </w:r>
            <w:r>
              <w:t xml:space="preserve"> 02.09.2022г. </w:t>
            </w:r>
            <w:r w:rsidRPr="002178D4">
              <w:t xml:space="preserve"> №</w:t>
            </w:r>
            <w:r w:rsidR="00654DC0">
              <w:t xml:space="preserve"> </w:t>
            </w:r>
            <w:r w:rsidR="00A727F0">
              <w:t>59</w:t>
            </w:r>
          </w:p>
        </w:tc>
      </w:tr>
    </w:tbl>
    <w:p w:rsidR="00C6586D" w:rsidRPr="00574E9D" w:rsidRDefault="00C6586D" w:rsidP="00C6586D">
      <w:pPr>
        <w:jc w:val="center"/>
        <w:rPr>
          <w:sz w:val="28"/>
          <w:szCs w:val="28"/>
        </w:rPr>
      </w:pPr>
    </w:p>
    <w:p w:rsidR="00C6586D" w:rsidRPr="00574E9D" w:rsidRDefault="00C6586D" w:rsidP="00C6586D">
      <w:pPr>
        <w:jc w:val="center"/>
        <w:rPr>
          <w:sz w:val="28"/>
          <w:szCs w:val="28"/>
        </w:rPr>
      </w:pPr>
    </w:p>
    <w:p w:rsidR="00C6586D" w:rsidRPr="00574E9D" w:rsidRDefault="00C6586D" w:rsidP="00C6586D">
      <w:pPr>
        <w:pStyle w:val="31"/>
        <w:jc w:val="center"/>
        <w:rPr>
          <w:szCs w:val="28"/>
        </w:rPr>
      </w:pPr>
      <w:r w:rsidRPr="00574E9D">
        <w:rPr>
          <w:szCs w:val="28"/>
        </w:rPr>
        <w:t>Состав</w:t>
      </w:r>
    </w:p>
    <w:p w:rsidR="00C6586D" w:rsidRDefault="00C6586D" w:rsidP="00C6586D">
      <w:pPr>
        <w:pStyle w:val="31"/>
        <w:jc w:val="center"/>
        <w:rPr>
          <w:szCs w:val="27"/>
        </w:rPr>
      </w:pPr>
      <w:r w:rsidRPr="00574E9D">
        <w:rPr>
          <w:szCs w:val="28"/>
        </w:rPr>
        <w:t>комиссии по осуществлению закупок товаров, работ, услуг для обеспечения муниципальных нужд</w:t>
      </w:r>
      <w:r>
        <w:rPr>
          <w:szCs w:val="28"/>
        </w:rPr>
        <w:t xml:space="preserve"> </w:t>
      </w:r>
      <w:r w:rsidRPr="00574E9D">
        <w:rPr>
          <w:szCs w:val="28"/>
        </w:rPr>
        <w:t xml:space="preserve"> </w:t>
      </w:r>
      <w:r w:rsidRPr="00C6586D">
        <w:rPr>
          <w:szCs w:val="27"/>
        </w:rPr>
        <w:t xml:space="preserve">сельского поселения </w:t>
      </w:r>
      <w:r w:rsidR="00A727F0">
        <w:rPr>
          <w:szCs w:val="27"/>
        </w:rPr>
        <w:t>Новочеркутинский</w:t>
      </w:r>
      <w:r w:rsidRPr="00C6586D">
        <w:rPr>
          <w:szCs w:val="27"/>
        </w:rPr>
        <w:t xml:space="preserve"> сельсовет Добринского муниципального района Липецкой области</w:t>
      </w:r>
    </w:p>
    <w:p w:rsidR="00C6586D" w:rsidRPr="00C6586D" w:rsidRDefault="00C6586D" w:rsidP="00C6586D">
      <w:pPr>
        <w:pStyle w:val="31"/>
        <w:jc w:val="center"/>
        <w:rPr>
          <w:sz w:val="32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3301"/>
        <w:gridCol w:w="3650"/>
      </w:tblGrid>
      <w:tr w:rsidR="00C6586D" w:rsidRPr="00574E9D" w:rsidTr="00F25726">
        <w:trPr>
          <w:trHeight w:val="1288"/>
        </w:trPr>
        <w:tc>
          <w:tcPr>
            <w:tcW w:w="675" w:type="dxa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Ф.И.О.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6586D" w:rsidRPr="00574E9D" w:rsidRDefault="00C6586D" w:rsidP="00F25726">
            <w:pPr>
              <w:jc w:val="center"/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Должность в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A727F0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Елена Евгеньевна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Председатель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4F237C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Елена Яковлевна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Член комиссии</w:t>
            </w:r>
          </w:p>
        </w:tc>
      </w:tr>
      <w:tr w:rsidR="00C6586D" w:rsidRPr="00574E9D" w:rsidTr="00F25726">
        <w:tc>
          <w:tcPr>
            <w:tcW w:w="675" w:type="dxa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C6586D" w:rsidRPr="00574E9D" w:rsidRDefault="00A727F0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Дымова Галина Ивановна</w:t>
            </w:r>
          </w:p>
        </w:tc>
        <w:tc>
          <w:tcPr>
            <w:tcW w:w="3301" w:type="dxa"/>
            <w:shd w:val="clear" w:color="auto" w:fill="auto"/>
          </w:tcPr>
          <w:p w:rsidR="00C6586D" w:rsidRPr="00574E9D" w:rsidRDefault="004F237C" w:rsidP="00F2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650" w:type="dxa"/>
            <w:shd w:val="clear" w:color="auto" w:fill="auto"/>
          </w:tcPr>
          <w:p w:rsidR="00C6586D" w:rsidRPr="00574E9D" w:rsidRDefault="00C6586D" w:rsidP="00F25726">
            <w:pPr>
              <w:rPr>
                <w:sz w:val="28"/>
                <w:szCs w:val="28"/>
              </w:rPr>
            </w:pPr>
            <w:r w:rsidRPr="00574E9D">
              <w:rPr>
                <w:sz w:val="28"/>
                <w:szCs w:val="28"/>
              </w:rPr>
              <w:t>Секретарь</w:t>
            </w:r>
          </w:p>
        </w:tc>
      </w:tr>
    </w:tbl>
    <w:p w:rsidR="00C6586D" w:rsidRPr="00574E9D" w:rsidRDefault="00C6586D" w:rsidP="00C6586D">
      <w:pPr>
        <w:jc w:val="both"/>
        <w:rPr>
          <w:sz w:val="28"/>
          <w:szCs w:val="28"/>
        </w:rPr>
      </w:pPr>
    </w:p>
    <w:p w:rsidR="00C6586D" w:rsidRDefault="00C6586D" w:rsidP="00C6586D">
      <w:pPr>
        <w:jc w:val="both"/>
        <w:rPr>
          <w:sz w:val="28"/>
          <w:szCs w:val="28"/>
        </w:rPr>
      </w:pPr>
    </w:p>
    <w:p w:rsidR="00C6586D" w:rsidRPr="0053185E" w:rsidRDefault="00C6586D" w:rsidP="00C6586D">
      <w:pPr>
        <w:jc w:val="both"/>
        <w:rPr>
          <w:sz w:val="28"/>
          <w:szCs w:val="28"/>
        </w:rPr>
        <w:sectPr w:rsidR="00C6586D" w:rsidRPr="0053185E" w:rsidSect="0001086A">
          <w:pgSz w:w="11906" w:h="16800"/>
          <w:pgMar w:top="1134" w:right="1276" w:bottom="1134" w:left="1559" w:header="1440" w:footer="720" w:gutter="0"/>
          <w:cols w:space="720"/>
          <w:docGrid w:linePitch="240"/>
        </w:sect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5004"/>
        <w:gridCol w:w="5487"/>
      </w:tblGrid>
      <w:tr w:rsidR="00C6586D" w:rsidRPr="002178D4" w:rsidTr="004F237C">
        <w:trPr>
          <w:trHeight w:val="930"/>
        </w:trPr>
        <w:tc>
          <w:tcPr>
            <w:tcW w:w="5004" w:type="dxa"/>
          </w:tcPr>
          <w:p w:rsidR="00C6586D" w:rsidRPr="0053185E" w:rsidRDefault="00C6586D" w:rsidP="00F25726"/>
        </w:tc>
        <w:tc>
          <w:tcPr>
            <w:tcW w:w="5487" w:type="dxa"/>
          </w:tcPr>
          <w:p w:rsidR="004F237C" w:rsidRPr="002178D4" w:rsidRDefault="004F237C" w:rsidP="004F237C">
            <w:pPr>
              <w:jc w:val="right"/>
            </w:pPr>
            <w:r w:rsidRPr="002178D4">
              <w:t>Приложение №</w:t>
            </w:r>
            <w:r w:rsidRPr="00F8474A">
              <w:t> </w:t>
            </w:r>
            <w:r>
              <w:t>2</w:t>
            </w:r>
          </w:p>
          <w:p w:rsidR="004F237C" w:rsidRDefault="004F237C" w:rsidP="004F237C">
            <w:pPr>
              <w:jc w:val="right"/>
            </w:pPr>
            <w:r w:rsidRPr="00CF1E3D">
              <w:t xml:space="preserve">к </w:t>
            </w:r>
            <w:r>
              <w:t xml:space="preserve">постановлению </w:t>
            </w:r>
            <w:r w:rsidRPr="002178D4">
              <w:t>администрации</w:t>
            </w:r>
            <w:r>
              <w:t xml:space="preserve"> </w:t>
            </w:r>
          </w:p>
          <w:p w:rsidR="004F237C" w:rsidRDefault="004F237C" w:rsidP="004F237C">
            <w:pPr>
              <w:jc w:val="right"/>
            </w:pPr>
            <w:r>
              <w:t xml:space="preserve"> </w:t>
            </w:r>
            <w:r w:rsidRPr="002178D4">
              <w:t>сельского поселения</w:t>
            </w:r>
            <w:r>
              <w:t xml:space="preserve"> </w:t>
            </w:r>
            <w:r w:rsidR="00A727F0">
              <w:t>Новочеркутинский</w:t>
            </w:r>
            <w:r>
              <w:t xml:space="preserve"> сельсовет</w:t>
            </w:r>
          </w:p>
          <w:p w:rsidR="004F237C" w:rsidRDefault="004F237C" w:rsidP="004F237C">
            <w:pPr>
              <w:jc w:val="right"/>
            </w:pPr>
            <w:r>
              <w:t>Добринского муниципального района</w:t>
            </w:r>
          </w:p>
          <w:p w:rsidR="004F237C" w:rsidRPr="002178D4" w:rsidRDefault="004F237C" w:rsidP="004F237C">
            <w:pPr>
              <w:jc w:val="right"/>
            </w:pPr>
            <w:r>
              <w:t>Липецкой области Российской Федерации</w:t>
            </w:r>
          </w:p>
          <w:p w:rsidR="00C6586D" w:rsidRPr="002178D4" w:rsidRDefault="004F237C" w:rsidP="00A727F0">
            <w:pPr>
              <w:jc w:val="right"/>
            </w:pPr>
            <w:r>
              <w:t>о</w:t>
            </w:r>
            <w:r w:rsidRPr="002178D4">
              <w:t>т</w:t>
            </w:r>
            <w:r>
              <w:t xml:space="preserve"> 02.09.2022г. </w:t>
            </w:r>
            <w:r w:rsidRPr="002178D4">
              <w:t xml:space="preserve"> №</w:t>
            </w:r>
            <w:r w:rsidR="00654DC0">
              <w:t xml:space="preserve"> </w:t>
            </w:r>
            <w:r w:rsidR="00A727F0">
              <w:t>59</w:t>
            </w:r>
          </w:p>
        </w:tc>
      </w:tr>
    </w:tbl>
    <w:p w:rsidR="00C6586D" w:rsidRPr="00574E9D" w:rsidRDefault="00C6586D" w:rsidP="00C6586D">
      <w:pPr>
        <w:ind w:firstLine="567"/>
        <w:jc w:val="center"/>
        <w:rPr>
          <w:sz w:val="28"/>
          <w:szCs w:val="28"/>
        </w:rPr>
      </w:pPr>
    </w:p>
    <w:p w:rsidR="00C6586D" w:rsidRPr="00574E9D" w:rsidRDefault="00C6586D" w:rsidP="00C6586D">
      <w:pPr>
        <w:ind w:firstLine="567"/>
        <w:jc w:val="center"/>
        <w:rPr>
          <w:sz w:val="28"/>
          <w:szCs w:val="28"/>
        </w:rPr>
      </w:pPr>
    </w:p>
    <w:p w:rsidR="00C6586D" w:rsidRPr="004F237C" w:rsidRDefault="00C6586D" w:rsidP="00C6586D">
      <w:pPr>
        <w:ind w:firstLine="567"/>
        <w:jc w:val="center"/>
        <w:rPr>
          <w:b/>
          <w:sz w:val="28"/>
          <w:szCs w:val="28"/>
        </w:rPr>
      </w:pPr>
      <w:r w:rsidRPr="004F237C">
        <w:rPr>
          <w:b/>
          <w:sz w:val="28"/>
          <w:szCs w:val="28"/>
        </w:rPr>
        <w:t>Положение</w:t>
      </w:r>
    </w:p>
    <w:p w:rsidR="00C6586D" w:rsidRPr="00574E9D" w:rsidRDefault="00C6586D" w:rsidP="00C6586D">
      <w:pPr>
        <w:pStyle w:val="31"/>
        <w:jc w:val="center"/>
        <w:rPr>
          <w:szCs w:val="28"/>
        </w:rPr>
      </w:pPr>
      <w:r w:rsidRPr="00574E9D">
        <w:rPr>
          <w:szCs w:val="28"/>
        </w:rPr>
        <w:t>о комиссии по осуществлению закупок товаров, работ, услуг для обеспечения муниципальных нужд</w:t>
      </w:r>
      <w:r w:rsidR="004F237C">
        <w:rPr>
          <w:szCs w:val="28"/>
        </w:rPr>
        <w:t xml:space="preserve"> </w:t>
      </w:r>
      <w:r w:rsidRPr="00574E9D">
        <w:rPr>
          <w:szCs w:val="28"/>
        </w:rPr>
        <w:t>сельского поселения</w:t>
      </w:r>
      <w:r w:rsidR="004F237C" w:rsidRPr="004F237C">
        <w:rPr>
          <w:sz w:val="27"/>
          <w:szCs w:val="27"/>
        </w:rPr>
        <w:t xml:space="preserve"> </w:t>
      </w:r>
      <w:r w:rsidR="00A727F0">
        <w:rPr>
          <w:sz w:val="27"/>
          <w:szCs w:val="27"/>
        </w:rPr>
        <w:t>Новочеркутинский</w:t>
      </w:r>
      <w:r w:rsidR="004F237C" w:rsidRPr="00C6586D">
        <w:rPr>
          <w:sz w:val="27"/>
          <w:szCs w:val="27"/>
        </w:rPr>
        <w:t xml:space="preserve"> сельсовет Добринского муниципального района Липецкой области</w:t>
      </w:r>
      <w:r w:rsidRPr="00574E9D">
        <w:rPr>
          <w:szCs w:val="28"/>
        </w:rPr>
        <w:t xml:space="preserve"> (далее по тексту - Положение)</w:t>
      </w:r>
    </w:p>
    <w:p w:rsidR="00C6586D" w:rsidRPr="00574E9D" w:rsidRDefault="00C6586D" w:rsidP="00C6586D">
      <w:pPr>
        <w:ind w:firstLine="567"/>
        <w:jc w:val="center"/>
        <w:rPr>
          <w:sz w:val="28"/>
          <w:szCs w:val="28"/>
        </w:rPr>
      </w:pPr>
    </w:p>
    <w:p w:rsidR="00C6586D" w:rsidRPr="0053185E" w:rsidRDefault="00C6586D" w:rsidP="00C6586D">
      <w:pPr>
        <w:ind w:firstLine="567"/>
        <w:jc w:val="center"/>
        <w:rPr>
          <w:b/>
          <w:sz w:val="28"/>
          <w:szCs w:val="28"/>
        </w:rPr>
      </w:pPr>
      <w:r w:rsidRPr="0053185E">
        <w:rPr>
          <w:b/>
          <w:sz w:val="28"/>
          <w:szCs w:val="28"/>
        </w:rPr>
        <w:t>1. Основные положения.</w:t>
      </w:r>
    </w:p>
    <w:p w:rsidR="00C6586D" w:rsidRPr="0053185E" w:rsidRDefault="00C6586D" w:rsidP="00C6586D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3185E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53185E">
        <w:rPr>
          <w:rFonts w:ascii="Times New Roman" w:hAnsi="Times New Roman"/>
          <w:sz w:val="28"/>
          <w:szCs w:val="28"/>
        </w:rPr>
        <w:t>по осуществлению закупок товаров, работ, услуг для обеспечения муниципальных нужд сельского поселения</w:t>
      </w:r>
      <w:r w:rsidR="004F237C">
        <w:rPr>
          <w:rFonts w:ascii="Times New Roman" w:hAnsi="Times New Roman"/>
          <w:sz w:val="28"/>
          <w:szCs w:val="28"/>
        </w:rPr>
        <w:t xml:space="preserve"> </w:t>
      </w:r>
      <w:r w:rsidR="00A727F0">
        <w:rPr>
          <w:rFonts w:ascii="Times New Roman" w:hAnsi="Times New Roman"/>
          <w:sz w:val="28"/>
          <w:szCs w:val="28"/>
        </w:rPr>
        <w:t>Новочеркутинский</w:t>
      </w:r>
      <w:r w:rsidR="004F237C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3185E">
        <w:rPr>
          <w:rFonts w:ascii="Times New Roman" w:hAnsi="Times New Roman"/>
          <w:color w:val="000000"/>
          <w:sz w:val="28"/>
          <w:szCs w:val="28"/>
        </w:rPr>
        <w:t xml:space="preserve"> (далее - комиссия) путем проведения </w:t>
      </w:r>
      <w:r w:rsidRPr="0053185E">
        <w:rPr>
          <w:rFonts w:ascii="Times New Roman" w:hAnsi="Times New Roman"/>
          <w:sz w:val="28"/>
          <w:szCs w:val="28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1.2. Основные понятия: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b/>
          <w:bCs/>
          <w:color w:val="000000"/>
          <w:sz w:val="28"/>
          <w:szCs w:val="28"/>
        </w:rPr>
        <w:t>- определение поставщика</w:t>
      </w:r>
      <w:r w:rsidRPr="0053185E">
        <w:rPr>
          <w:color w:val="000000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10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государственный заказчик</w:t>
      </w:r>
      <w:r w:rsidRPr="0053185E">
        <w:rPr>
          <w:sz w:val="28"/>
          <w:szCs w:val="28"/>
        </w:rPr>
        <w:t xml:space="preserve"> - государственный орган (в том числе орган государственной власти), Государственная</w:t>
      </w:r>
      <w:r>
        <w:rPr>
          <w:sz w:val="28"/>
          <w:szCs w:val="28"/>
        </w:rPr>
        <w:t xml:space="preserve"> корпорация по атомной энергии «</w:t>
      </w:r>
      <w:r w:rsidRPr="0053185E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 xml:space="preserve">, Государственная корпорация по космической деятельности </w:t>
      </w:r>
      <w:r>
        <w:rPr>
          <w:sz w:val="28"/>
          <w:szCs w:val="28"/>
        </w:rPr>
        <w:t>«</w:t>
      </w:r>
      <w:r w:rsidRPr="0053185E">
        <w:rPr>
          <w:sz w:val="28"/>
          <w:szCs w:val="28"/>
        </w:rPr>
        <w:t>Роскосмос</w:t>
      </w:r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 xml:space="preserve">, публично-правовая компания </w:t>
      </w:r>
      <w:r>
        <w:rPr>
          <w:sz w:val="28"/>
          <w:szCs w:val="28"/>
        </w:rPr>
        <w:t>«</w:t>
      </w:r>
      <w:r w:rsidRPr="0053185E">
        <w:rPr>
          <w:sz w:val="28"/>
          <w:szCs w:val="28"/>
        </w:rPr>
        <w:t>Единый заказчик в сфере строительства</w:t>
      </w:r>
      <w:r>
        <w:rPr>
          <w:sz w:val="28"/>
          <w:szCs w:val="28"/>
        </w:rPr>
        <w:t>»</w:t>
      </w:r>
      <w:r w:rsidRPr="0053185E">
        <w:rPr>
          <w:sz w:val="28"/>
          <w:szCs w:val="28"/>
        </w:rPr>
        <w:t>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муниципальный заказчик</w:t>
      </w:r>
      <w:r w:rsidRPr="0053185E">
        <w:rPr>
          <w:sz w:val="28"/>
          <w:szCs w:val="28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заказчик</w:t>
      </w:r>
      <w:r w:rsidRPr="0053185E">
        <w:rPr>
          <w:sz w:val="28"/>
          <w:szCs w:val="28"/>
        </w:rPr>
        <w:t xml:space="preserve"> - государственный или муниципальный заказчик либо в соответствии с частями 1 и 2.1 статьи 15 </w:t>
      </w:r>
      <w:r w:rsidRPr="0053185E">
        <w:rPr>
          <w:color w:val="000000"/>
          <w:sz w:val="28"/>
          <w:szCs w:val="28"/>
        </w:rPr>
        <w:t>Закона о контрактной системе</w:t>
      </w:r>
      <w:r w:rsidRPr="0053185E">
        <w:rPr>
          <w:sz w:val="28"/>
          <w:szCs w:val="28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sz w:val="28"/>
          <w:szCs w:val="28"/>
        </w:rPr>
        <w:t xml:space="preserve">- </w:t>
      </w:r>
      <w:r w:rsidRPr="0053185E">
        <w:rPr>
          <w:b/>
          <w:sz w:val="28"/>
          <w:szCs w:val="28"/>
        </w:rPr>
        <w:t>участник закупки</w:t>
      </w:r>
      <w:r w:rsidRPr="0053185E">
        <w:rPr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открытый конкурентный способ определения поставщика</w:t>
      </w:r>
      <w:r w:rsidRPr="0053185E">
        <w:rPr>
          <w:sz w:val="28"/>
          <w:szCs w:val="28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закрытый конкурентный способ определения поставщика</w:t>
      </w:r>
      <w:r w:rsidRPr="0053185E">
        <w:rPr>
          <w:sz w:val="28"/>
          <w:szCs w:val="28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государственный контракт, муниципальный контракт</w:t>
      </w:r>
      <w:r w:rsidRPr="0053185E">
        <w:rPr>
          <w:sz w:val="28"/>
          <w:szCs w:val="28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C6586D" w:rsidRPr="0053185E" w:rsidRDefault="00C6586D" w:rsidP="00C6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3185E">
        <w:rPr>
          <w:b/>
          <w:sz w:val="28"/>
          <w:szCs w:val="28"/>
        </w:rPr>
        <w:t>- контракт</w:t>
      </w:r>
      <w:r w:rsidRPr="0053185E">
        <w:rPr>
          <w:sz w:val="28"/>
          <w:szCs w:val="28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 w:rsidRPr="0053185E">
        <w:rPr>
          <w:color w:val="000000"/>
          <w:sz w:val="28"/>
          <w:szCs w:val="28"/>
        </w:rPr>
        <w:t>Закона о контрактной системе</w:t>
      </w:r>
      <w:r w:rsidRPr="0053185E">
        <w:rPr>
          <w:sz w:val="28"/>
          <w:szCs w:val="28"/>
        </w:rPr>
        <w:t>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C6586D" w:rsidRPr="0053185E" w:rsidRDefault="00C6586D" w:rsidP="00C6586D">
      <w:pPr>
        <w:pStyle w:val="HTML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185E">
        <w:rPr>
          <w:rFonts w:ascii="Times New Roman" w:hAnsi="Times New Roman"/>
          <w:sz w:val="28"/>
          <w:szCs w:val="28"/>
        </w:rPr>
        <w:t>1.4.</w:t>
      </w:r>
      <w:r w:rsidRPr="0053185E">
        <w:t xml:space="preserve"> </w:t>
      </w:r>
      <w:r w:rsidRPr="0053185E">
        <w:rPr>
          <w:rFonts w:ascii="Times New Roman" w:hAnsi="Times New Roman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подписание контракта осуществляются заказчиком</w:t>
      </w:r>
      <w:r w:rsidRPr="0053185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586D" w:rsidRPr="0053185E" w:rsidRDefault="00C6586D" w:rsidP="00C6586D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3185E">
        <w:rPr>
          <w:rFonts w:ascii="Times New Roman" w:hAnsi="Times New Roman"/>
          <w:sz w:val="28"/>
          <w:szCs w:val="28"/>
        </w:rPr>
        <w:t>1.5.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Pr="0053185E" w:rsidRDefault="00C6586D" w:rsidP="00C6586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7" w:name="Par36"/>
      <w:bookmarkEnd w:id="7"/>
      <w:r w:rsidRPr="0053185E">
        <w:rPr>
          <w:b/>
          <w:bCs/>
          <w:color w:val="000000"/>
          <w:sz w:val="28"/>
          <w:szCs w:val="28"/>
        </w:rPr>
        <w:t>2. Правовое регулирование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 xml:space="preserve">омиссия в процессе своей деятельности руководствуется Бюджетным </w:t>
      </w:r>
      <w:hyperlink r:id="rId11" w:history="1">
        <w:r w:rsidRPr="0053185E">
          <w:rPr>
            <w:color w:val="000000"/>
            <w:sz w:val="28"/>
            <w:szCs w:val="28"/>
          </w:rPr>
          <w:t>кодексом</w:t>
        </w:r>
      </w:hyperlink>
      <w:r w:rsidRPr="0053185E">
        <w:rPr>
          <w:color w:val="000000"/>
          <w:sz w:val="28"/>
          <w:szCs w:val="28"/>
        </w:rPr>
        <w:t xml:space="preserve"> Российской Федерации, Гражданским </w:t>
      </w:r>
      <w:hyperlink r:id="rId12" w:history="1">
        <w:r w:rsidRPr="0053185E">
          <w:rPr>
            <w:color w:val="000000"/>
            <w:sz w:val="28"/>
            <w:szCs w:val="28"/>
          </w:rPr>
          <w:t>кодексом</w:t>
        </w:r>
      </w:hyperlink>
      <w:r w:rsidRPr="0053185E">
        <w:rPr>
          <w:color w:val="000000"/>
          <w:sz w:val="28"/>
          <w:szCs w:val="28"/>
        </w:rPr>
        <w:t xml:space="preserve"> Российской Федерации, </w:t>
      </w:r>
      <w:hyperlink r:id="rId13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 контрактной системе, Федеральным </w:t>
      </w:r>
      <w:hyperlink r:id="rId14" w:history="1">
        <w:r w:rsidRPr="0053185E">
          <w:rPr>
            <w:color w:val="000000"/>
            <w:sz w:val="28"/>
            <w:szCs w:val="28"/>
          </w:rPr>
          <w:t>законом</w:t>
        </w:r>
      </w:hyperlink>
      <w:r w:rsidRPr="0053185E">
        <w:rPr>
          <w:color w:val="000000"/>
          <w:sz w:val="28"/>
          <w:szCs w:val="28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Pr="0053185E" w:rsidRDefault="00C6586D" w:rsidP="00C6586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8" w:name="Par40"/>
      <w:bookmarkEnd w:id="8"/>
      <w:r w:rsidRPr="0053185E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>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Default="00C6586D" w:rsidP="00C6586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9" w:name="Par50"/>
      <w:bookmarkEnd w:id="9"/>
      <w:r w:rsidRPr="0053185E">
        <w:rPr>
          <w:b/>
          <w:bCs/>
          <w:color w:val="000000"/>
          <w:sz w:val="28"/>
          <w:szCs w:val="28"/>
        </w:rPr>
        <w:t xml:space="preserve">4. Функции комиссии </w:t>
      </w:r>
      <w:r w:rsidRPr="0053185E">
        <w:rPr>
          <w:b/>
          <w:bCs/>
          <w:color w:val="000000"/>
          <w:sz w:val="28"/>
          <w:szCs w:val="28"/>
        </w:rPr>
        <w:br/>
        <w:t>при проведении открытых конкурентных способов закупок</w:t>
      </w:r>
    </w:p>
    <w:p w:rsidR="00C6586D" w:rsidRPr="0053185E" w:rsidRDefault="00C6586D" w:rsidP="00C6586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0" w:name="Par52"/>
      <w:bookmarkEnd w:id="10"/>
      <w:r w:rsidRPr="0053185E">
        <w:rPr>
          <w:b/>
          <w:color w:val="000000"/>
          <w:sz w:val="28"/>
          <w:szCs w:val="28"/>
        </w:rPr>
        <w:t>4.1.</w:t>
      </w:r>
      <w:r w:rsidRPr="0053185E">
        <w:rPr>
          <w:color w:val="000000"/>
          <w:sz w:val="28"/>
          <w:szCs w:val="28"/>
        </w:rPr>
        <w:t xml:space="preserve"> </w:t>
      </w:r>
      <w:r w:rsidRPr="0053185E">
        <w:rPr>
          <w:b/>
          <w:bCs/>
          <w:color w:val="000000"/>
          <w:sz w:val="28"/>
          <w:szCs w:val="28"/>
        </w:rPr>
        <w:t>Электронный конкурс.</w:t>
      </w:r>
      <w:r w:rsidRPr="0053185E">
        <w:rPr>
          <w:color w:val="000000"/>
          <w:sz w:val="28"/>
          <w:szCs w:val="28"/>
        </w:rPr>
        <w:t xml:space="preserve">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4.1.2</w:t>
      </w:r>
      <w:r>
        <w:rPr>
          <w:color w:val="000000"/>
          <w:sz w:val="28"/>
          <w:szCs w:val="28"/>
        </w:rPr>
        <w:t xml:space="preserve">. Члены </w:t>
      </w:r>
      <w:r w:rsidRPr="0053185E">
        <w:rPr>
          <w:color w:val="000000"/>
          <w:sz w:val="28"/>
          <w:szCs w:val="28"/>
        </w:rPr>
        <w:t>комиссии при рассмотрении первых частей заявок на участие в закупке отклоняют соответствующую заявку в случаях: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3) выявления недостоверной информации, содержащейся в первой части заявки на участие в закупке.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7) предусмотренных частью 6 статьи 45 Закона о контрактной системе;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8) выявления недостоверной информации, содержащейся в заявке на участие в закупке;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C6586D" w:rsidRPr="00A7640A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</w:t>
      </w:r>
      <w:r w:rsidRPr="00A7640A">
        <w:rPr>
          <w:color w:val="000000"/>
          <w:sz w:val="28"/>
          <w:szCs w:val="28"/>
        </w:rPr>
        <w:t>такие же условия.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4.1.6. Действия, предусмотренные частью 11 статьи 48</w:t>
      </w:r>
      <w:r w:rsidRPr="00A7640A">
        <w:t xml:space="preserve"> </w:t>
      </w:r>
      <w:r w:rsidRPr="00A7640A">
        <w:rPr>
          <w:color w:val="000000"/>
          <w:sz w:val="28"/>
          <w:szCs w:val="28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 w:rsidRPr="00A7640A">
        <w:t xml:space="preserve"> </w:t>
      </w:r>
      <w:r w:rsidRPr="00A7640A">
        <w:rPr>
          <w:color w:val="000000"/>
          <w:sz w:val="28"/>
          <w:szCs w:val="28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b/>
          <w:color w:val="000000"/>
          <w:sz w:val="28"/>
          <w:szCs w:val="28"/>
        </w:rPr>
        <w:t>4.2. Электронный аукцион.</w:t>
      </w:r>
      <w:r w:rsidRPr="0053185E">
        <w:rPr>
          <w:color w:val="000000"/>
          <w:sz w:val="28"/>
          <w:szCs w:val="28"/>
        </w:rPr>
        <w:t xml:space="preserve">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Члены</w:t>
      </w:r>
      <w:r w:rsidRPr="0053185E">
        <w:rPr>
          <w:color w:val="000000"/>
          <w:sz w:val="28"/>
          <w:szCs w:val="28"/>
        </w:rPr>
        <w:t xml:space="preserve">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b/>
          <w:color w:val="000000"/>
          <w:sz w:val="28"/>
          <w:szCs w:val="28"/>
        </w:rPr>
        <w:t>4.3. Электронный запрос котировок.</w:t>
      </w:r>
      <w:r w:rsidRPr="0053185E">
        <w:rPr>
          <w:color w:val="000000"/>
          <w:sz w:val="28"/>
          <w:szCs w:val="28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Члены </w:t>
      </w:r>
      <w:r w:rsidRPr="0053185E">
        <w:rPr>
          <w:color w:val="000000"/>
          <w:sz w:val="28"/>
          <w:szCs w:val="28"/>
        </w:rPr>
        <w:t>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b/>
          <w:bCs/>
          <w:color w:val="000000"/>
          <w:sz w:val="28"/>
          <w:szCs w:val="28"/>
        </w:rPr>
        <w:t>4.4. Особенности работы комиссии при проведении открытых конкурентных способов закупок.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C6586D" w:rsidRPr="00A7640A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C6586D" w:rsidRPr="00A7640A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C6586D" w:rsidRPr="00A7640A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7640A">
        <w:rPr>
          <w:color w:val="000000"/>
          <w:sz w:val="28"/>
          <w:szCs w:val="28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>4</w:t>
      </w:r>
      <w:r w:rsidRPr="0053185E">
        <w:rPr>
          <w:color w:val="000000"/>
          <w:sz w:val="28"/>
          <w:szCs w:val="28"/>
        </w:rPr>
        <w:t xml:space="preserve">. При заключении энергосервисного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энергосервисного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энергосервисного контракта, а также расходов, которые заказчик понесет по энергосервисному контракту.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Default="00C6586D" w:rsidP="00C6586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4B0796">
        <w:rPr>
          <w:b/>
          <w:bCs/>
          <w:color w:val="000000"/>
          <w:sz w:val="28"/>
          <w:szCs w:val="28"/>
        </w:rPr>
        <w:t xml:space="preserve">5. Особенности работы комиссии при проведении закрытых конкурентных способов закупок </w:t>
      </w:r>
    </w:p>
    <w:p w:rsidR="00C6586D" w:rsidRDefault="00C6586D" w:rsidP="00C6586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6586D" w:rsidRPr="004B0796" w:rsidRDefault="00C6586D" w:rsidP="00C6586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4B0796">
        <w:rPr>
          <w:color w:val="000000"/>
          <w:sz w:val="28"/>
          <w:szCs w:val="28"/>
        </w:rPr>
        <w:t xml:space="preserve">Решение о создании комиссии при проведении закрытых конкурентных способов закупок принимается заказчиком до начала проведения </w:t>
      </w:r>
      <w:r>
        <w:rPr>
          <w:color w:val="000000"/>
          <w:sz w:val="28"/>
          <w:szCs w:val="28"/>
        </w:rPr>
        <w:t xml:space="preserve">такой </w:t>
      </w:r>
      <w:r w:rsidRPr="004B0796">
        <w:rPr>
          <w:color w:val="000000"/>
          <w:sz w:val="28"/>
          <w:szCs w:val="28"/>
        </w:rPr>
        <w:t>закупки. При этом определяются состав комиссии и порядок ее работы, назначается председатель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86D" w:rsidRDefault="00C6586D" w:rsidP="00C6586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1" w:name="Par155"/>
      <w:bookmarkEnd w:id="11"/>
      <w:r w:rsidRPr="0053185E">
        <w:rPr>
          <w:b/>
          <w:bCs/>
          <w:color w:val="000000"/>
          <w:sz w:val="28"/>
          <w:szCs w:val="28"/>
        </w:rPr>
        <w:t>6. Порядок создания и работы комиссии</w:t>
      </w:r>
    </w:p>
    <w:p w:rsidR="00802987" w:rsidRPr="0053185E" w:rsidRDefault="00802987" w:rsidP="00C6586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>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Число членов комиссии должно быть не менее чем три человека.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6.5. Членами комиссии не могут быть: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 273-ФЗ </w:t>
      </w:r>
      <w:r w:rsidRPr="00CF1E3D">
        <w:rPr>
          <w:color w:val="000000"/>
          <w:sz w:val="28"/>
          <w:szCs w:val="28"/>
        </w:rPr>
        <w:br/>
        <w:t>«О противодействии коррупции»;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В случае выявления в составе комиссии</w:t>
      </w:r>
      <w:r w:rsidRPr="0053185E">
        <w:rPr>
          <w:color w:val="000000"/>
          <w:sz w:val="28"/>
          <w:szCs w:val="28"/>
        </w:rPr>
        <w:t xml:space="preserve">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6.6. Замена члена комиссии допускается только по решению заказчика.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 xml:space="preserve">6.7. </w:t>
      </w:r>
      <w:r>
        <w:rPr>
          <w:color w:val="000000"/>
          <w:sz w:val="28"/>
          <w:szCs w:val="28"/>
        </w:rPr>
        <w:t>К</w:t>
      </w:r>
      <w:r w:rsidRPr="0053185E">
        <w:rPr>
          <w:color w:val="000000"/>
          <w:sz w:val="28"/>
          <w:szCs w:val="28"/>
        </w:rPr>
        <w:t>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6586D" w:rsidRPr="00C3055B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055B">
        <w:rPr>
          <w:color w:val="000000"/>
          <w:sz w:val="28"/>
          <w:szCs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</w:t>
      </w:r>
      <w:r>
        <w:rPr>
          <w:color w:val="000000"/>
          <w:sz w:val="28"/>
          <w:szCs w:val="28"/>
        </w:rPr>
        <w:t>ков (подрядчиков, исполнителей).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9</w:t>
      </w:r>
      <w:r w:rsidRPr="0053185E">
        <w:rPr>
          <w:color w:val="000000"/>
          <w:sz w:val="28"/>
          <w:szCs w:val="28"/>
        </w:rPr>
        <w:t>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5E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53185E">
        <w:rPr>
          <w:sz w:val="28"/>
          <w:szCs w:val="28"/>
        </w:rPr>
        <w:t>. Члены комиссии вправе: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.2. Выступать по вопросам повестки дня на заседаниях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10</w:t>
      </w:r>
      <w:r w:rsidRPr="0053185E">
        <w:rPr>
          <w:color w:val="000000"/>
          <w:sz w:val="28"/>
          <w:szCs w:val="28"/>
        </w:rPr>
        <w:t>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53185E">
        <w:rPr>
          <w:color w:val="000000"/>
          <w:sz w:val="28"/>
          <w:szCs w:val="28"/>
        </w:rPr>
        <w:t>. Члены комиссии обязаны: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</w:t>
      </w:r>
      <w:r w:rsidRPr="0053185E">
        <w:rPr>
          <w:color w:val="000000"/>
          <w:sz w:val="28"/>
          <w:szCs w:val="28"/>
        </w:rPr>
        <w:t>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6586D" w:rsidRPr="00CF1E3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6.11.2. Принимать решения в пределах своей компетенции.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F1E3D">
        <w:rPr>
          <w:color w:val="000000"/>
          <w:sz w:val="28"/>
          <w:szCs w:val="28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2</w:t>
      </w:r>
      <w:r w:rsidRPr="0053185E">
        <w:rPr>
          <w:color w:val="000000"/>
          <w:sz w:val="28"/>
          <w:szCs w:val="28"/>
        </w:rPr>
        <w:t xml:space="preserve">. Решение комиссии, принятое в нарушение требований </w:t>
      </w:r>
      <w:hyperlink r:id="rId15" w:history="1">
        <w:r w:rsidRPr="0053185E">
          <w:rPr>
            <w:color w:val="000000"/>
            <w:sz w:val="28"/>
            <w:szCs w:val="28"/>
          </w:rPr>
          <w:t>Закона</w:t>
        </w:r>
      </w:hyperlink>
      <w:r w:rsidRPr="0053185E">
        <w:rPr>
          <w:color w:val="000000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 Председатель комиссии либо лицо, его замещающее: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.1. Осуществляет общее руководство работой комиссии и обеспечивает выполнение настоящего Положения.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.3. Открывает и ведет заседания комиссии, объявляет перерывы.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.4. В случае необходимости выносит на обсуждение комиссии вопрос о привлечении к работе экспертов.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3</w:t>
      </w:r>
      <w:r w:rsidRPr="0053185E">
        <w:rPr>
          <w:color w:val="000000"/>
          <w:sz w:val="28"/>
          <w:szCs w:val="28"/>
        </w:rPr>
        <w:t>.5. Подписывает протоколы, составленные в ходе работы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6.13.6</w:t>
      </w:r>
      <w:r w:rsidRPr="0053185E">
        <w:rPr>
          <w:color w:val="000000"/>
          <w:sz w:val="28"/>
          <w:szCs w:val="28"/>
        </w:rPr>
        <w:t>. При отсутствии председателя комиссии его обязанности исполняет заместитель председателя.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4</w:t>
      </w:r>
      <w:r w:rsidRPr="0053185E">
        <w:rPr>
          <w:color w:val="000000"/>
          <w:sz w:val="28"/>
          <w:szCs w:val="28"/>
        </w:rPr>
        <w:t>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</w:t>
      </w:r>
      <w:r>
        <w:rPr>
          <w:color w:val="000000"/>
          <w:sz w:val="28"/>
          <w:szCs w:val="28"/>
        </w:rPr>
        <w:t>иссии необходимыми материалами), осуществляет иные функции члена комиссии.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5E">
        <w:rPr>
          <w:sz w:val="28"/>
          <w:szCs w:val="28"/>
        </w:rPr>
        <w:t>6.1</w:t>
      </w:r>
      <w:r>
        <w:rPr>
          <w:sz w:val="28"/>
          <w:szCs w:val="28"/>
        </w:rPr>
        <w:t>5</w:t>
      </w:r>
      <w:r w:rsidRPr="0053185E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 xml:space="preserve">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 xml:space="preserve">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85E">
        <w:rPr>
          <w:sz w:val="28"/>
          <w:szCs w:val="28"/>
        </w:rPr>
        <w:t xml:space="preserve">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C6586D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3185E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6</w:t>
      </w:r>
      <w:r w:rsidRPr="0053185E">
        <w:rPr>
          <w:color w:val="000000"/>
          <w:sz w:val="28"/>
          <w:szCs w:val="28"/>
        </w:rPr>
        <w:t>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6586D" w:rsidRPr="0053185E" w:rsidRDefault="00C6586D" w:rsidP="00C6586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00D47" w:rsidRDefault="00C00D47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92D39" w:rsidRPr="002262A6" w:rsidRDefault="00792D39" w:rsidP="00C00D4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00D47" w:rsidRDefault="00C00D47" w:rsidP="00C00D47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EC0073" w:rsidRPr="002262A6" w:rsidRDefault="00EC0073" w:rsidP="00C00D47">
      <w:pPr>
        <w:pStyle w:val="ConsNormal"/>
        <w:widowControl/>
        <w:ind w:left="6373" w:firstLine="0"/>
        <w:jc w:val="right"/>
        <w:rPr>
          <w:rFonts w:eastAsia="SimSun"/>
          <w:sz w:val="28"/>
          <w:szCs w:val="28"/>
        </w:rPr>
      </w:pPr>
    </w:p>
    <w:p w:rsidR="002262A6" w:rsidRDefault="002262A6" w:rsidP="00C00D47">
      <w:pPr>
        <w:pStyle w:val="a7"/>
        <w:spacing w:after="0"/>
        <w:ind w:left="6373"/>
        <w:jc w:val="right"/>
        <w:rPr>
          <w:rFonts w:eastAsia="SimSun"/>
          <w:sz w:val="20"/>
          <w:szCs w:val="28"/>
        </w:rPr>
      </w:pPr>
    </w:p>
    <w:sectPr w:rsidR="002262A6" w:rsidSect="00792D39">
      <w:headerReference w:type="default" r:id="rId16"/>
      <w:footerReference w:type="default" r:id="rId17"/>
      <w:pgSz w:w="11906" w:h="16838"/>
      <w:pgMar w:top="0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B8" w:rsidRDefault="008575B8" w:rsidP="00F01FD0">
      <w:r>
        <w:separator/>
      </w:r>
    </w:p>
  </w:endnote>
  <w:endnote w:type="continuationSeparator" w:id="0">
    <w:p w:rsidR="008575B8" w:rsidRDefault="008575B8" w:rsidP="00F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B8" w:rsidRDefault="008575B8" w:rsidP="00F01FD0">
      <w:r>
        <w:separator/>
      </w:r>
    </w:p>
  </w:footnote>
  <w:footnote w:type="continuationSeparator" w:id="0">
    <w:p w:rsidR="008575B8" w:rsidRDefault="008575B8" w:rsidP="00F0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7"/>
    <w:rsid w:val="00062CD9"/>
    <w:rsid w:val="000F01A9"/>
    <w:rsid w:val="002262A6"/>
    <w:rsid w:val="002D1DC7"/>
    <w:rsid w:val="00370F49"/>
    <w:rsid w:val="003A5E3F"/>
    <w:rsid w:val="003B4FCC"/>
    <w:rsid w:val="003C0E43"/>
    <w:rsid w:val="004062DA"/>
    <w:rsid w:val="004F237C"/>
    <w:rsid w:val="005D7901"/>
    <w:rsid w:val="00654DC0"/>
    <w:rsid w:val="00792D39"/>
    <w:rsid w:val="00802987"/>
    <w:rsid w:val="008117A4"/>
    <w:rsid w:val="008575B8"/>
    <w:rsid w:val="00862EDC"/>
    <w:rsid w:val="00886B1A"/>
    <w:rsid w:val="00A255F9"/>
    <w:rsid w:val="00A30C55"/>
    <w:rsid w:val="00A541E1"/>
    <w:rsid w:val="00A727F0"/>
    <w:rsid w:val="00B27A29"/>
    <w:rsid w:val="00B63A00"/>
    <w:rsid w:val="00BB3775"/>
    <w:rsid w:val="00C00D47"/>
    <w:rsid w:val="00C30315"/>
    <w:rsid w:val="00C6586D"/>
    <w:rsid w:val="00C91E88"/>
    <w:rsid w:val="00CA0DA5"/>
    <w:rsid w:val="00CD6263"/>
    <w:rsid w:val="00D41825"/>
    <w:rsid w:val="00D53280"/>
    <w:rsid w:val="00DF3E60"/>
    <w:rsid w:val="00E54D11"/>
    <w:rsid w:val="00EC0073"/>
    <w:rsid w:val="00F01FD0"/>
    <w:rsid w:val="00F162FB"/>
    <w:rsid w:val="00F37F50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3FD4A01AC365821F3B59C79E706CEFA41B2AD0D31321B99CF7C34A4CF9F7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FD4A01AC365821F3B59C79E706CEFA41B2ED9D51221B99CF7C34A4CF9F7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FD4A01AC365821F3B59C79E706CEFA41A25D9D91C21B99CF7C34A4CF9F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FD4A01AC365821F3B59C79E706CEFA41B2AD0D31321B99CF7C34A4CF9F7L" TargetMode="External"/><Relationship Id="rId10" Type="http://schemas.openxmlformats.org/officeDocument/2006/relationships/hyperlink" Target="consultantplus://offline/ref=283FD4A01AC365821F3B59C79E706CEFA41B2AD0D31321B99CF7C34A4CF9F7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83FD4A01AC365821F3B59C79E706CEFA41B2AD0D71121B99CF7C34A4CF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1855-640B-48D0-B925-99FD0B6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2022-09-02T12:05:00Z</cp:lastPrinted>
  <dcterms:created xsi:type="dcterms:W3CDTF">2022-09-02T12:31:00Z</dcterms:created>
  <dcterms:modified xsi:type="dcterms:W3CDTF">2022-09-02T12:31:00Z</dcterms:modified>
</cp:coreProperties>
</file>