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A1" w:rsidRPr="004C1505" w:rsidRDefault="00BB6751" w:rsidP="00BC1DA1">
      <w:pPr>
        <w:jc w:val="center"/>
        <w:rPr>
          <w:b/>
          <w:sz w:val="32"/>
          <w:szCs w:val="32"/>
        </w:rPr>
      </w:pPr>
      <w:bookmarkStart w:id="0" w:name="OLE_LINK2"/>
      <w:bookmarkStart w:id="1" w:name="OLE_LINK3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9pt;margin-top:17.45pt;width:53.1pt;height:63.05pt;z-index:251660288">
            <v:imagedata r:id="rId6" o:title=""/>
          </v:shape>
          <o:OLEObject Type="Embed" ProgID="Photoshop.Image.6" ShapeID="_x0000_s1026" DrawAspect="Content" ObjectID="_1678262412" r:id="rId7">
            <o:FieldCodes>\s</o:FieldCodes>
          </o:OLEObject>
        </w:pict>
      </w:r>
    </w:p>
    <w:p w:rsidR="00BC1DA1" w:rsidRDefault="00BC1DA1" w:rsidP="00BC1DA1">
      <w:pPr>
        <w:tabs>
          <w:tab w:val="left" w:pos="4110"/>
        </w:tabs>
        <w:rPr>
          <w:b/>
          <w:sz w:val="32"/>
          <w:szCs w:val="32"/>
        </w:rPr>
      </w:pPr>
      <w:r w:rsidRPr="004C1505">
        <w:rPr>
          <w:b/>
          <w:sz w:val="32"/>
          <w:szCs w:val="32"/>
        </w:rPr>
        <w:tab/>
      </w:r>
    </w:p>
    <w:p w:rsidR="00BC1DA1" w:rsidRPr="004C1505" w:rsidRDefault="00BC1DA1" w:rsidP="00BC1DA1">
      <w:pPr>
        <w:tabs>
          <w:tab w:val="left" w:pos="4110"/>
        </w:tabs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p w:rsidR="00BC1DA1" w:rsidRPr="004C1505" w:rsidRDefault="00BC1DA1" w:rsidP="00BC1DA1">
      <w:pPr>
        <w:rPr>
          <w:b/>
          <w:sz w:val="32"/>
          <w:szCs w:val="32"/>
        </w:rPr>
      </w:pPr>
    </w:p>
    <w:bookmarkEnd w:id="0"/>
    <w:bookmarkEnd w:id="1"/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 xml:space="preserve">Администрация сельского поселения </w:t>
      </w:r>
      <w:r w:rsidR="00F96F68" w:rsidRPr="00F96F68">
        <w:rPr>
          <w:b/>
          <w:sz w:val="28"/>
          <w:szCs w:val="28"/>
        </w:rPr>
        <w:t xml:space="preserve">Новочеркутинский </w:t>
      </w:r>
      <w:r w:rsidRPr="00F96F68">
        <w:rPr>
          <w:b/>
          <w:sz w:val="28"/>
          <w:szCs w:val="28"/>
        </w:rPr>
        <w:t xml:space="preserve">сельсовет </w:t>
      </w:r>
    </w:p>
    <w:p w:rsidR="00BC1DA1" w:rsidRPr="00F96F68" w:rsidRDefault="00BC1DA1" w:rsidP="00BC1DA1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Добринского муниципального района Липецкой области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Российской Федерации</w:t>
      </w: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</w:p>
    <w:p w:rsidR="00BC1DA1" w:rsidRPr="00F96F68" w:rsidRDefault="00BC1DA1" w:rsidP="00BC1DA1">
      <w:pPr>
        <w:jc w:val="center"/>
        <w:rPr>
          <w:b/>
          <w:sz w:val="28"/>
          <w:szCs w:val="28"/>
        </w:rPr>
      </w:pPr>
      <w:r w:rsidRPr="00F96F68">
        <w:rPr>
          <w:b/>
          <w:sz w:val="28"/>
          <w:szCs w:val="28"/>
        </w:rPr>
        <w:t>ПОСТАНОВЛЕНИЕ</w:t>
      </w:r>
    </w:p>
    <w:p w:rsidR="00BC1DA1" w:rsidRPr="009756E8" w:rsidRDefault="00BC1DA1" w:rsidP="00BC1DA1">
      <w:pPr>
        <w:jc w:val="center"/>
        <w:rPr>
          <w:b/>
          <w:sz w:val="36"/>
          <w:szCs w:val="36"/>
        </w:rPr>
      </w:pPr>
    </w:p>
    <w:p w:rsidR="00BC1DA1" w:rsidRPr="009756E8" w:rsidRDefault="00F96F68" w:rsidP="00BC1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B6751">
        <w:rPr>
          <w:b/>
          <w:sz w:val="28"/>
          <w:szCs w:val="28"/>
        </w:rPr>
        <w:t>5</w:t>
      </w:r>
      <w:r w:rsidR="00E37D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E37D35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C1DA1">
        <w:rPr>
          <w:b/>
          <w:sz w:val="28"/>
          <w:szCs w:val="28"/>
        </w:rPr>
        <w:t xml:space="preserve">                 </w:t>
      </w:r>
      <w:r w:rsidR="00BC1DA1" w:rsidRPr="009756E8">
        <w:rPr>
          <w:b/>
          <w:sz w:val="28"/>
          <w:szCs w:val="28"/>
        </w:rPr>
        <w:t xml:space="preserve"> с. </w:t>
      </w:r>
      <w:proofErr w:type="spellStart"/>
      <w:r>
        <w:rPr>
          <w:b/>
          <w:sz w:val="28"/>
          <w:szCs w:val="28"/>
        </w:rPr>
        <w:t>Новочеркутино</w:t>
      </w:r>
      <w:proofErr w:type="spellEnd"/>
      <w:r w:rsidR="00BC1DA1" w:rsidRPr="009756E8">
        <w:rPr>
          <w:b/>
          <w:sz w:val="28"/>
          <w:szCs w:val="28"/>
        </w:rPr>
        <w:t xml:space="preserve">                                № </w:t>
      </w:r>
      <w:r>
        <w:rPr>
          <w:b/>
          <w:sz w:val="28"/>
          <w:szCs w:val="28"/>
        </w:rPr>
        <w:t>2</w:t>
      </w:r>
      <w:r w:rsidR="00BB6751">
        <w:rPr>
          <w:b/>
          <w:sz w:val="28"/>
          <w:szCs w:val="28"/>
        </w:rPr>
        <w:t>4</w:t>
      </w:r>
    </w:p>
    <w:p w:rsidR="00BC1DA1" w:rsidRDefault="00BC1DA1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8625E7" w:rsidRDefault="008625E7" w:rsidP="00960F50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eastAsia="x-none"/>
        </w:rPr>
        <w:t>О положении «</w:t>
      </w:r>
      <w:r w:rsidRPr="00BB6751">
        <w:rPr>
          <w:b/>
          <w:bCs/>
          <w:kern w:val="32"/>
          <w:sz w:val="28"/>
          <w:szCs w:val="28"/>
          <w:lang w:val="x-none" w:eastAsia="x-none"/>
        </w:rPr>
        <w:t xml:space="preserve">О создании патрульных групп, </w:t>
      </w:r>
    </w:p>
    <w:p w:rsid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val="x-none" w:eastAsia="x-none"/>
        </w:rPr>
        <w:t xml:space="preserve">патрульно-маневренных групп на территории </w:t>
      </w:r>
    </w:p>
    <w:p w:rsid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val="x-none" w:eastAsia="x-none"/>
        </w:rPr>
        <w:t>сельского поселения</w:t>
      </w:r>
      <w:r w:rsidRPr="00BB6751">
        <w:rPr>
          <w:b/>
          <w:bCs/>
          <w:kern w:val="32"/>
          <w:sz w:val="28"/>
          <w:szCs w:val="28"/>
          <w:lang w:eastAsia="x-none"/>
        </w:rPr>
        <w:t xml:space="preserve"> </w:t>
      </w:r>
      <w:r>
        <w:rPr>
          <w:b/>
          <w:bCs/>
          <w:kern w:val="32"/>
          <w:sz w:val="28"/>
          <w:szCs w:val="28"/>
          <w:lang w:eastAsia="x-none"/>
        </w:rPr>
        <w:t>Н</w:t>
      </w:r>
      <w:bookmarkStart w:id="2" w:name="_GoBack"/>
      <w:bookmarkEnd w:id="2"/>
      <w:r>
        <w:rPr>
          <w:b/>
          <w:bCs/>
          <w:kern w:val="32"/>
          <w:sz w:val="28"/>
          <w:szCs w:val="28"/>
          <w:lang w:eastAsia="x-none"/>
        </w:rPr>
        <w:t>овочеркутинский</w:t>
      </w:r>
      <w:r w:rsidRPr="00BB6751">
        <w:rPr>
          <w:b/>
          <w:bCs/>
          <w:kern w:val="32"/>
          <w:sz w:val="28"/>
          <w:szCs w:val="28"/>
          <w:lang w:eastAsia="x-none"/>
        </w:rPr>
        <w:t xml:space="preserve"> сельсовет 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outlineLvl w:val="0"/>
        <w:rPr>
          <w:b/>
          <w:bCs/>
          <w:kern w:val="32"/>
          <w:sz w:val="28"/>
          <w:szCs w:val="28"/>
          <w:lang w:eastAsia="x-none"/>
        </w:rPr>
      </w:pPr>
      <w:r w:rsidRPr="00BB6751">
        <w:rPr>
          <w:b/>
          <w:bCs/>
          <w:kern w:val="32"/>
          <w:sz w:val="28"/>
          <w:szCs w:val="28"/>
          <w:lang w:eastAsia="x-none"/>
        </w:rPr>
        <w:t>Добринского</w:t>
      </w:r>
      <w:r>
        <w:rPr>
          <w:b/>
          <w:bCs/>
          <w:kern w:val="32"/>
          <w:sz w:val="28"/>
          <w:szCs w:val="28"/>
          <w:lang w:eastAsia="x-none"/>
        </w:rPr>
        <w:t xml:space="preserve"> </w:t>
      </w:r>
      <w:r w:rsidRPr="00BB6751">
        <w:rPr>
          <w:b/>
          <w:bCs/>
          <w:kern w:val="32"/>
          <w:sz w:val="28"/>
          <w:szCs w:val="28"/>
          <w:lang w:eastAsia="x-none"/>
        </w:rPr>
        <w:t>муниципального района»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    </w:t>
      </w:r>
      <w:proofErr w:type="gramStart"/>
      <w:r w:rsidRPr="00BB6751">
        <w:rPr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организации действий по их тушению на первоначальном этапе и недопущению перехода пожаров на населенные пункты, на основании Федерального закона от 21.12.1994 года N 68-ФЗ "О защите населения и территорий от чрезвычайных ситуаций природного и</w:t>
      </w:r>
      <w:proofErr w:type="gramEnd"/>
      <w:r w:rsidRPr="00BB6751">
        <w:rPr>
          <w:sz w:val="28"/>
          <w:szCs w:val="28"/>
        </w:rPr>
        <w:t xml:space="preserve"> техногенного характера", в соответствии с </w:t>
      </w:r>
      <w:r w:rsidRPr="00BB6751">
        <w:rPr>
          <w:rFonts w:eastAsiaTheme="majorEastAsia"/>
          <w:sz w:val="28"/>
          <w:szCs w:val="28"/>
        </w:rPr>
        <w:t>Федеральным законом</w:t>
      </w:r>
      <w:r w:rsidRPr="00BB6751">
        <w:rPr>
          <w:sz w:val="28"/>
          <w:szCs w:val="28"/>
        </w:rPr>
        <w:t xml:space="preserve"> от 06.10.2003 года N 131-ФЗ "Об общих принципах организации местного самоуправления в Российской Федерации", руководствуясь Уставом сельского поселения </w:t>
      </w:r>
      <w:r>
        <w:rPr>
          <w:sz w:val="28"/>
          <w:szCs w:val="28"/>
        </w:rPr>
        <w:t>Новочеркутинский</w:t>
      </w:r>
      <w:r w:rsidRPr="00BB6751">
        <w:rPr>
          <w:sz w:val="28"/>
          <w:szCs w:val="28"/>
        </w:rPr>
        <w:t xml:space="preserve"> сельсовет, администрация сельского поселения </w:t>
      </w:r>
      <w:r>
        <w:rPr>
          <w:sz w:val="28"/>
          <w:szCs w:val="28"/>
        </w:rPr>
        <w:t>Новочеркутинский</w:t>
      </w:r>
      <w:r w:rsidRPr="00BB6751">
        <w:rPr>
          <w:sz w:val="28"/>
          <w:szCs w:val="28"/>
        </w:rPr>
        <w:t xml:space="preserve"> сельсовет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ПОСТАНОВЛЯЕТ: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outlineLvl w:val="0"/>
        <w:rPr>
          <w:bCs/>
          <w:kern w:val="32"/>
          <w:sz w:val="28"/>
          <w:szCs w:val="28"/>
          <w:lang w:eastAsia="x-none"/>
        </w:rPr>
      </w:pPr>
      <w:r w:rsidRPr="00BB6751">
        <w:rPr>
          <w:bCs/>
          <w:kern w:val="32"/>
          <w:sz w:val="28"/>
          <w:szCs w:val="28"/>
          <w:lang w:val="x-none" w:eastAsia="x-none"/>
        </w:rPr>
        <w:t xml:space="preserve">1. Утвердить положение </w:t>
      </w:r>
      <w:r w:rsidRPr="00BB6751">
        <w:rPr>
          <w:bCs/>
          <w:kern w:val="32"/>
          <w:sz w:val="28"/>
          <w:szCs w:val="28"/>
          <w:lang w:eastAsia="x-none"/>
        </w:rPr>
        <w:t>«</w:t>
      </w:r>
      <w:r w:rsidRPr="00BB6751">
        <w:rPr>
          <w:bCs/>
          <w:kern w:val="32"/>
          <w:sz w:val="28"/>
          <w:szCs w:val="28"/>
          <w:lang w:val="x-none" w:eastAsia="x-none"/>
        </w:rPr>
        <w:t>О создании патрульных групп, патрульно-маневренных групп на территории сельского поселения</w:t>
      </w:r>
      <w:r w:rsidRPr="00BB6751">
        <w:rPr>
          <w:bCs/>
          <w:kern w:val="32"/>
          <w:sz w:val="28"/>
          <w:szCs w:val="28"/>
          <w:lang w:eastAsia="x-none"/>
        </w:rPr>
        <w:t xml:space="preserve"> </w:t>
      </w:r>
      <w:r>
        <w:rPr>
          <w:bCs/>
          <w:kern w:val="32"/>
          <w:sz w:val="28"/>
          <w:szCs w:val="28"/>
          <w:lang w:eastAsia="x-none"/>
        </w:rPr>
        <w:t>Новочеркутинский</w:t>
      </w:r>
      <w:r w:rsidRPr="00BB6751">
        <w:rPr>
          <w:bCs/>
          <w:kern w:val="32"/>
          <w:sz w:val="28"/>
          <w:szCs w:val="28"/>
          <w:lang w:eastAsia="x-none"/>
        </w:rPr>
        <w:t xml:space="preserve"> сельсовет Добринского муниципального района» (прилагается).</w:t>
      </w:r>
    </w:p>
    <w:p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2.Настоящее постановление вступает в силу с момента его официального обнародования.</w:t>
      </w:r>
    </w:p>
    <w:p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3.Контроль над исполнением настоящего постановления оставляю за собой.</w:t>
      </w:r>
    </w:p>
    <w:p w:rsid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sz w:val="28"/>
          <w:szCs w:val="28"/>
        </w:rPr>
        <w:t> </w:t>
      </w:r>
    </w:p>
    <w:p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</w:p>
    <w:p w:rsidR="00BB6751" w:rsidRPr="00BB6751" w:rsidRDefault="00BB6751" w:rsidP="00BB6751">
      <w:pPr>
        <w:ind w:left="993"/>
        <w:jc w:val="both"/>
        <w:rPr>
          <w:rFonts w:eastAsia="Arial" w:cs="Arial"/>
          <w:sz w:val="28"/>
          <w:szCs w:val="28"/>
        </w:rPr>
      </w:pPr>
      <w:r w:rsidRPr="00BB6751">
        <w:rPr>
          <w:rFonts w:eastAsia="Arial" w:cs="Arial"/>
          <w:b/>
          <w:sz w:val="28"/>
          <w:szCs w:val="28"/>
        </w:rPr>
        <w:t xml:space="preserve">Глава администрации                                                    </w:t>
      </w:r>
      <w:r>
        <w:rPr>
          <w:rFonts w:eastAsia="Arial" w:cs="Arial"/>
          <w:b/>
          <w:sz w:val="28"/>
          <w:szCs w:val="28"/>
        </w:rPr>
        <w:t>Е.Е.Зюзина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Утверждено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постановлением администрации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сельского поселения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Новочеркутинский</w:t>
      </w:r>
      <w:r w:rsidRPr="00BB6751">
        <w:t xml:space="preserve"> сельсовет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right"/>
      </w:pPr>
      <w:r w:rsidRPr="00BB6751">
        <w:t>№ 2</w:t>
      </w:r>
      <w:r>
        <w:t>4</w:t>
      </w:r>
      <w:r w:rsidRPr="00BB6751">
        <w:t xml:space="preserve"> от 2</w:t>
      </w:r>
      <w:r>
        <w:t>5</w:t>
      </w:r>
      <w:r w:rsidRPr="00BB6751">
        <w:t>.03.2021г.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outlineLvl w:val="2"/>
        <w:rPr>
          <w:b/>
          <w:bCs/>
          <w:sz w:val="28"/>
          <w:szCs w:val="28"/>
          <w:lang w:eastAsia="x-none"/>
        </w:rPr>
      </w:pPr>
      <w:r w:rsidRPr="00BB6751">
        <w:rPr>
          <w:b/>
          <w:bCs/>
          <w:i/>
          <w:sz w:val="28"/>
          <w:szCs w:val="28"/>
          <w:lang w:eastAsia="x-none"/>
        </w:rPr>
        <w:t>1</w:t>
      </w:r>
      <w:r w:rsidRPr="00BB6751">
        <w:rPr>
          <w:b/>
          <w:bCs/>
          <w:sz w:val="28"/>
          <w:szCs w:val="28"/>
          <w:lang w:val="x-none" w:eastAsia="x-none"/>
        </w:rPr>
        <w:t>. Общие положени</w:t>
      </w:r>
      <w:r w:rsidRPr="00BB6751">
        <w:rPr>
          <w:b/>
          <w:bCs/>
          <w:sz w:val="28"/>
          <w:szCs w:val="28"/>
          <w:lang w:eastAsia="x-none"/>
        </w:rPr>
        <w:t>я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</w:t>
      </w:r>
      <w:proofErr w:type="gramStart"/>
      <w:r w:rsidRPr="00BB6751">
        <w:rPr>
          <w:sz w:val="28"/>
          <w:szCs w:val="28"/>
        </w:rPr>
        <w:t xml:space="preserve">Положение разработано на основании методических рекомендаций по созданию и организации работы патрульных, патрульно-маневренных групп в соответствии с Федеральным законом Российской Федерации от 21.12.1994 N 69-ФЗ "О пожарной безопасности", Федеральным законом Российской Федерации от 21.12.1994 N 68-ФЗ "О защите населения и территорий от чрезвычайных ситуаций природного и техногенного характера", </w:t>
      </w:r>
      <w:r w:rsidRPr="00BB6751">
        <w:rPr>
          <w:rFonts w:eastAsiaTheme="majorEastAsia"/>
          <w:sz w:val="28"/>
          <w:szCs w:val="28"/>
        </w:rPr>
        <w:t>Федеральным законом</w:t>
      </w:r>
      <w:r w:rsidRPr="00BB6751">
        <w:rPr>
          <w:sz w:val="28"/>
          <w:szCs w:val="28"/>
        </w:rPr>
        <w:t xml:space="preserve"> от 06.10.2003 N 131-ФЗ "Об общих принципах организации местного самоуправления</w:t>
      </w:r>
      <w:proofErr w:type="gramEnd"/>
      <w:r w:rsidRPr="00BB6751">
        <w:rPr>
          <w:sz w:val="28"/>
          <w:szCs w:val="28"/>
        </w:rPr>
        <w:t xml:space="preserve"> в Российской Федерации". 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       Общие положения определяют планирование, назначение, порядок организации и обеспечения деятельности патрульных, патрульно-маневренных групп.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proofErr w:type="gramStart"/>
      <w:r w:rsidRPr="00BB6751">
        <w:rPr>
          <w:sz w:val="28"/>
          <w:szCs w:val="28"/>
        </w:rPr>
        <w:t>Целью общего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</w:t>
      </w:r>
      <w:proofErr w:type="gramEnd"/>
      <w:r w:rsidRPr="00BB6751">
        <w:rPr>
          <w:sz w:val="28"/>
          <w:szCs w:val="28"/>
        </w:rPr>
        <w:t xml:space="preserve"> (загораний), усиление работы с населением.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2. Основные понятия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B6751">
        <w:rPr>
          <w:sz w:val="28"/>
          <w:szCs w:val="28"/>
        </w:rPr>
        <w:t xml:space="preserve">Патрульная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безопасности. 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BB6751">
        <w:rPr>
          <w:sz w:val="28"/>
          <w:szCs w:val="28"/>
        </w:rPr>
        <w:t>Патрульно-маневренная группа - сводная группа сил и средств Ф и ТП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несанкционированных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  <w:r w:rsidRPr="00BB6751">
        <w:rPr>
          <w:sz w:val="28"/>
          <w:szCs w:val="28"/>
        </w:rPr>
        <w:t xml:space="preserve"> Природный пожар - неконтролируемый процесс горения, стихийно возникающий и распространяющийся в природной среде, подлежащий обязательной регистрации. Природное загорание - </w:t>
      </w:r>
      <w:r w:rsidRPr="00BB6751">
        <w:rPr>
          <w:sz w:val="28"/>
          <w:szCs w:val="28"/>
        </w:rPr>
        <w:lastRenderedPageBreak/>
        <w:t>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 Район ответственности - (зона) участок земной поверхности, в границах которых предусмотрено реагирование патрульных и патрульн</w:t>
      </w:r>
      <w:proofErr w:type="gramStart"/>
      <w:r w:rsidRPr="00BB6751">
        <w:rPr>
          <w:sz w:val="28"/>
          <w:szCs w:val="28"/>
        </w:rPr>
        <w:t>о-</w:t>
      </w:r>
      <w:proofErr w:type="gramEnd"/>
      <w:r w:rsidRPr="00BB6751">
        <w:rPr>
          <w:sz w:val="28"/>
          <w:szCs w:val="28"/>
        </w:rPr>
        <w:t xml:space="preserve"> маневренных групп. Пожароопасный сезон - часть календарного года в </w:t>
      </w:r>
      <w:proofErr w:type="gramStart"/>
      <w:r w:rsidRPr="00BB6751">
        <w:rPr>
          <w:sz w:val="28"/>
          <w:szCs w:val="28"/>
        </w:rPr>
        <w:t>течение</w:t>
      </w:r>
      <w:proofErr w:type="gramEnd"/>
      <w:r w:rsidRPr="00BB6751">
        <w:rPr>
          <w:sz w:val="28"/>
          <w:szCs w:val="28"/>
        </w:rPr>
        <w:t xml:space="preserve"> которого возможно возникновение природных пожаров.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2. Основы организации деятельности патрульных и патрульно-маневренных групп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b/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Основная цель: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2.1. Основной целью организации деятельности патрульной и патрульно-маневренной группы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населенный пункт, а также в лесной фонд.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Основные задачи: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2.2 Основными задачами организации деятельности патрульной и патрульно-маневренной группы является: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1) для патрульной группы: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сжигания населением мусора на территории сельского поселения;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загораний (горения) растительности на территории сельского поселения;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проведение профилактических мероприятий среди населения по соблюдению правил противопожарного режима;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идентификации термических точек, определение площади пожара, направления и скорости распространения огня;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мониторинг обстановки;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взаимодействие с ЕДДС Добринского муниципального района.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2) для патрульно-маневренной группы: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сжигания населением мусора на территории сельского поселения,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выявление фактов загораний (горения) растительности на территории сельского поселения;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проведение профилактических мероприятий среди населения по соблюдению правил противопожарного режима;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принятие мер по локализации и ликвидации выявленных природных загораний;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принятие решения о необходимости привлечения дополнительных сил и средств;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идентификации термических точек, определение площади пожара, направления и скорости распространения огня;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мониторинг обстановки;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lastRenderedPageBreak/>
        <w:t xml:space="preserve">- взаимодействие с ЕДДС </w:t>
      </w:r>
      <w:proofErr w:type="spellStart"/>
      <w:r w:rsidRPr="00BB6751">
        <w:rPr>
          <w:sz w:val="28"/>
          <w:szCs w:val="28"/>
        </w:rPr>
        <w:t>Добинского</w:t>
      </w:r>
      <w:proofErr w:type="spellEnd"/>
      <w:r w:rsidRPr="00BB6751">
        <w:rPr>
          <w:sz w:val="28"/>
          <w:szCs w:val="28"/>
        </w:rPr>
        <w:t xml:space="preserve"> муниципального района.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Порядок создания, состав и оснащение патрульной и патрульно-маневренной группы: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2.3. Создание патрульной и патрульно-маневренной группы организуется в соответствии с нормативными правовыми актами (распоряжениями, постановлениями) администрации сельского поселения </w:t>
      </w:r>
      <w:r>
        <w:rPr>
          <w:sz w:val="28"/>
          <w:szCs w:val="28"/>
        </w:rPr>
        <w:t>Новочеркутинский</w:t>
      </w:r>
      <w:r w:rsidRPr="00BB6751">
        <w:rPr>
          <w:sz w:val="28"/>
          <w:szCs w:val="28"/>
        </w:rPr>
        <w:t xml:space="preserve"> сельсовет на период пожароопасного сезона.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Патрульная группа создается в сельском поселении численностью не менее 2-х человек из числа </w:t>
      </w:r>
      <w:r w:rsidRPr="00BB6751">
        <w:rPr>
          <w:rFonts w:ascii="Times New Roman CYR" w:hAnsi="Times New Roman CYR" w:cs="Times New Roman CYR"/>
          <w:sz w:val="28"/>
          <w:szCs w:val="28"/>
        </w:rPr>
        <w:t>местного населения (добровольцев)</w:t>
      </w:r>
      <w:r w:rsidRPr="00BB6751">
        <w:rPr>
          <w:sz w:val="28"/>
          <w:szCs w:val="28"/>
        </w:rPr>
        <w:t>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Патрульно-маневренная группа создается в сельском поселении численностью не менее 5 человек из числа из числа </w:t>
      </w:r>
      <w:r w:rsidRPr="00BB6751">
        <w:rPr>
          <w:rFonts w:ascii="Times New Roman CYR" w:hAnsi="Times New Roman CYR" w:cs="Times New Roman CYR"/>
          <w:sz w:val="28"/>
          <w:szCs w:val="28"/>
        </w:rPr>
        <w:t>местного населения (добровольцев)</w:t>
      </w:r>
      <w:r w:rsidRPr="00BB6751">
        <w:rPr>
          <w:sz w:val="28"/>
          <w:szCs w:val="28"/>
        </w:rPr>
        <w:t>, добровольных пожарных, местного населения (волонтеров).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2.4. Оснащение патрульной и патрульно-маневренной группы.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Патрульная группа может быть пешей, либо иметь иные средства для доставки группы. Патрульная группа должны быть оснащена: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средствами связи (сотовые телефоны; радиостанциями и (или) средствами спутниковой связи - по возможности);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запасом ГСМ;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картами местности, навигационными приборами (при их наличии) и ко</w:t>
      </w:r>
      <w:proofErr w:type="gramStart"/>
      <w:r w:rsidRPr="00BB6751">
        <w:rPr>
          <w:sz w:val="28"/>
          <w:szCs w:val="28"/>
        </w:rPr>
        <w:t>м-</w:t>
      </w:r>
      <w:proofErr w:type="gramEnd"/>
      <w:r w:rsidRPr="00BB6751">
        <w:rPr>
          <w:sz w:val="28"/>
          <w:szCs w:val="28"/>
        </w:rPr>
        <w:t xml:space="preserve"> пасами.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Патрульно-маневренная группа.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Патрульно-маневренная группа должны быть оснащена: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техникой для доставки группы (автомобили с высокой проходимостью типа УАЗ, ГАЗ-66 и др.), в том числе техникой с запасами огнетушащих веществ (прицепы с емкостями для воды, автоцистерны);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- спецодеждой, по типу штормовка и (или) </w:t>
      </w:r>
      <w:proofErr w:type="spellStart"/>
      <w:r w:rsidRPr="00BB6751">
        <w:rPr>
          <w:sz w:val="28"/>
          <w:szCs w:val="28"/>
        </w:rPr>
        <w:t>противоэнцефалитные</w:t>
      </w:r>
      <w:proofErr w:type="spellEnd"/>
      <w:r w:rsidRPr="00BB6751">
        <w:rPr>
          <w:sz w:val="28"/>
          <w:szCs w:val="28"/>
        </w:rPr>
        <w:t xml:space="preserve"> костюмы;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proofErr w:type="gramStart"/>
      <w:r w:rsidRPr="00BB6751">
        <w:rPr>
          <w:sz w:val="28"/>
          <w:szCs w:val="28"/>
        </w:rPr>
        <w:t>- средствами пожаротушения (мотопомпы с рукавами, РЛО, воздуходувки), шанцевыми инструментами (лопаты, топоры), механизированным инструментом (бензопилы);</w:t>
      </w:r>
      <w:proofErr w:type="gramEnd"/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средствами связи (сотовые телефоны; радиостанциями и (или) средствами спутниковой связи - по возможности);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запасом ГСМ;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картами местности, навигационными приборами (при их наличии) и компасами.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Оснащение групп производится администрацией сельского поселения из имеющихся материальных средств для обеспечения пожарной безопасности. </w:t>
      </w:r>
      <w:proofErr w:type="gramStart"/>
      <w:r w:rsidRPr="00BB6751">
        <w:rPr>
          <w:sz w:val="28"/>
          <w:szCs w:val="28"/>
        </w:rPr>
        <w:t>При планировании бюджета поселения необходимо планировать расходы по приобретению необходимого оборудования и имущества для выполнения задач и функций группы, а также (при необходимости) для заключения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группы к местам загораний и тушения очагов природных пожаров.</w:t>
      </w:r>
      <w:proofErr w:type="gramEnd"/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2.6. Планирование работы и порядок реагирования патрульной и патрульно-маневренной группы для организации патрулирования территории сельского поселения разрабатываются специальные </w:t>
      </w:r>
      <w:r w:rsidRPr="00BB6751">
        <w:rPr>
          <w:sz w:val="28"/>
          <w:szCs w:val="28"/>
        </w:rPr>
        <w:lastRenderedPageBreak/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 Реагирование патрульно-маневренной группы осуществляется по решению главы сельского поселения, председателя КЧС и ОПБ сельского поселения, ЕДДС Добринского муниципального района при </w:t>
      </w:r>
      <w:proofErr w:type="gramStart"/>
      <w:r w:rsidRPr="00BB6751">
        <w:rPr>
          <w:sz w:val="28"/>
          <w:szCs w:val="28"/>
        </w:rPr>
        <w:t>получении</w:t>
      </w:r>
      <w:proofErr w:type="gramEnd"/>
      <w:r w:rsidRPr="00BB6751">
        <w:rPr>
          <w:sz w:val="28"/>
          <w:szCs w:val="28"/>
        </w:rPr>
        <w:t xml:space="preserve"> информации о загорании, угрозе населенному пункту посредством передачи распоряжения непосредственно руководителю группы. Оповещение членов группы проводит руководитель группы. </w:t>
      </w:r>
      <w:proofErr w:type="gramStart"/>
      <w:r w:rsidRPr="00BB6751">
        <w:rPr>
          <w:sz w:val="28"/>
          <w:szCs w:val="28"/>
        </w:rPr>
        <w:t>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  <w:proofErr w:type="gramEnd"/>
      <w:r w:rsidRPr="00BB6751">
        <w:rPr>
          <w:sz w:val="28"/>
          <w:szCs w:val="28"/>
        </w:rPr>
        <w:t xml:space="preserve">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обстановке, диспетчеру ЕДДС Добринского муниципального района.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>3.Организационное и методическое руководство деятельностью патрульной и патрульно-маневренной группы. Порядок взаимодействия.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3.1. Общее руководство и </w:t>
      </w:r>
      <w:proofErr w:type="gramStart"/>
      <w:r w:rsidRPr="00BB6751">
        <w:rPr>
          <w:sz w:val="28"/>
          <w:szCs w:val="28"/>
        </w:rPr>
        <w:t>контроль за</w:t>
      </w:r>
      <w:proofErr w:type="gramEnd"/>
      <w:r w:rsidRPr="00BB6751">
        <w:rPr>
          <w:sz w:val="28"/>
          <w:szCs w:val="28"/>
        </w:rPr>
        <w:t xml:space="preserve"> деятельностью группы возлагается на главу сельского поселения, председателя КЧС и ОПБ сельского поселения. Управление и координация действий администрации сельского поселения по вопросам обеспечения пожарной безопасности населения и территории поселения в период пожароопасного сезона осуществляется председателем КЧС и ОПБ Добринского муниципального района, Главным управлением МЧС России по Липецкой области. 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Для непосредственного оперативного руководства группой, их организационного и методического обеспечения назначается руководитель группы.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Руководитель группы: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- осуществляет сбор группы, при </w:t>
      </w:r>
      <w:proofErr w:type="gramStart"/>
      <w:r w:rsidRPr="00BB6751">
        <w:rPr>
          <w:sz w:val="28"/>
          <w:szCs w:val="28"/>
        </w:rPr>
        <w:t>ухудшении</w:t>
      </w:r>
      <w:proofErr w:type="gramEnd"/>
      <w:r w:rsidRPr="00BB6751">
        <w:rPr>
          <w:sz w:val="28"/>
          <w:szCs w:val="28"/>
        </w:rPr>
        <w:t xml:space="preserve"> обстановки, определяет место и время сбора;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оснащение группы, в зависимости от выполняемых задач;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маршруты выдвижения в районы проведения работ, ставит задачи членам группы;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оценивает оперативную обстановку, принимает соответствующие решения, в рамках возложенных полномочий;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организует информационный обмен с председателем КЧС и ОПБ Добринского муниципального района, ЕДДС Добринского муниципального района;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организует исправность техники и оборудования, закрепленного за группой;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инструктирует членов группы по соблюдению охраны труда и безопасным приемам проведения работы;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Учет применения групп ведется в суточном режиме дежурными сменами ЕДДС Добринского муниципального района.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center"/>
        <w:rPr>
          <w:b/>
          <w:sz w:val="28"/>
          <w:szCs w:val="28"/>
        </w:rPr>
      </w:pPr>
      <w:r w:rsidRPr="00BB6751">
        <w:rPr>
          <w:b/>
          <w:sz w:val="28"/>
          <w:szCs w:val="28"/>
        </w:rPr>
        <w:t xml:space="preserve">4. Основные полномочия и функции администрации сельского </w:t>
      </w:r>
      <w:r w:rsidRPr="00BB6751">
        <w:rPr>
          <w:b/>
          <w:sz w:val="28"/>
          <w:szCs w:val="28"/>
        </w:rPr>
        <w:lastRenderedPageBreak/>
        <w:t>поселения при организации деятельности патрульной и патрульно-маневренной группы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Новочеркутинский</w:t>
      </w:r>
      <w:r w:rsidRPr="00BB6751">
        <w:rPr>
          <w:sz w:val="28"/>
          <w:szCs w:val="28"/>
        </w:rPr>
        <w:t xml:space="preserve"> сельсовет осуществляет следующие функции: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разрабатывает и издаёт нормативные правовые акты распорядительного характера по вопросам организации безопасности населения и территорий в период прохождения пожароопасного сезона и организуют их исполнение;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определяет цели и задачи патрульной и патрульно-маневренной группы, планирует их деятельность;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сбор, систематизацию и анализ информации о пожарной обстановке на территории сельского поселения, планирует и устанавливают порядок применения группы;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в деятельности группы комплексное использование имеющихся сил и средств, а также организаций, путем заключения договоров, их взаимодействие с оперативными службами Ф и ТП РСЧС;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обеспечивает информационный обмен по оперативной обстановке, связанной с природными пожарами;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исполняет бюджет в части расходов на пожарную безопасность, в том числе на содержание и обеспечение деятельности группы;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формирует сводные реестры группы для учета и применения их по назначению;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  <w:r w:rsidRPr="00BB6751">
        <w:rPr>
          <w:sz w:val="28"/>
          <w:szCs w:val="28"/>
        </w:rPr>
        <w:t>- осуществляет оперативное управление сформированной группой.</w:t>
      </w:r>
    </w:p>
    <w:p w:rsidR="00BB6751" w:rsidRPr="00BB6751" w:rsidRDefault="00BB6751" w:rsidP="00BB6751">
      <w:pPr>
        <w:widowControl w:val="0"/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393C43" w:rsidRPr="00960F50" w:rsidRDefault="00393C43" w:rsidP="001477C0">
      <w:pPr>
        <w:jc w:val="right"/>
        <w:outlineLvl w:val="0"/>
        <w:rPr>
          <w:b/>
          <w:sz w:val="28"/>
          <w:szCs w:val="28"/>
        </w:rPr>
      </w:pPr>
    </w:p>
    <w:sectPr w:rsidR="00393C43" w:rsidRPr="00960F50" w:rsidSect="007A73A4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028"/>
    <w:multiLevelType w:val="hybridMultilevel"/>
    <w:tmpl w:val="BC50C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7E"/>
    <w:rsid w:val="000541EF"/>
    <w:rsid w:val="000573FE"/>
    <w:rsid w:val="00065A32"/>
    <w:rsid w:val="000C05A1"/>
    <w:rsid w:val="00130C8B"/>
    <w:rsid w:val="001477C0"/>
    <w:rsid w:val="001779FB"/>
    <w:rsid w:val="001E21FA"/>
    <w:rsid w:val="00232CB1"/>
    <w:rsid w:val="00254C56"/>
    <w:rsid w:val="002662ED"/>
    <w:rsid w:val="002712F5"/>
    <w:rsid w:val="0027618F"/>
    <w:rsid w:val="00292E4A"/>
    <w:rsid w:val="002B0086"/>
    <w:rsid w:val="002B58D7"/>
    <w:rsid w:val="00351ADD"/>
    <w:rsid w:val="00393C43"/>
    <w:rsid w:val="003B4876"/>
    <w:rsid w:val="003C6610"/>
    <w:rsid w:val="003F6147"/>
    <w:rsid w:val="00446395"/>
    <w:rsid w:val="004533D8"/>
    <w:rsid w:val="00530854"/>
    <w:rsid w:val="005A167D"/>
    <w:rsid w:val="005A2EFB"/>
    <w:rsid w:val="005B6792"/>
    <w:rsid w:val="005F6D8B"/>
    <w:rsid w:val="00700048"/>
    <w:rsid w:val="00767753"/>
    <w:rsid w:val="007A73A4"/>
    <w:rsid w:val="008032B6"/>
    <w:rsid w:val="008625E7"/>
    <w:rsid w:val="008E2E7E"/>
    <w:rsid w:val="009460AF"/>
    <w:rsid w:val="00960F50"/>
    <w:rsid w:val="00984E90"/>
    <w:rsid w:val="00A20026"/>
    <w:rsid w:val="00A47F61"/>
    <w:rsid w:val="00AC012C"/>
    <w:rsid w:val="00AD55A3"/>
    <w:rsid w:val="00B058AD"/>
    <w:rsid w:val="00B3209F"/>
    <w:rsid w:val="00B4474D"/>
    <w:rsid w:val="00B6762A"/>
    <w:rsid w:val="00BB101C"/>
    <w:rsid w:val="00BB3A6D"/>
    <w:rsid w:val="00BB6751"/>
    <w:rsid w:val="00BC1DA1"/>
    <w:rsid w:val="00BF132C"/>
    <w:rsid w:val="00C87297"/>
    <w:rsid w:val="00CA5E21"/>
    <w:rsid w:val="00CF61BD"/>
    <w:rsid w:val="00DC3DA9"/>
    <w:rsid w:val="00E21A72"/>
    <w:rsid w:val="00E21CCB"/>
    <w:rsid w:val="00E37D35"/>
    <w:rsid w:val="00E746A6"/>
    <w:rsid w:val="00E861EA"/>
    <w:rsid w:val="00F27C53"/>
    <w:rsid w:val="00F92C1D"/>
    <w:rsid w:val="00F96F68"/>
    <w:rsid w:val="00FF1739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0F50"/>
    <w:rPr>
      <w:color w:val="0000FF"/>
      <w:u w:val="single"/>
    </w:rPr>
  </w:style>
  <w:style w:type="paragraph" w:styleId="a4">
    <w:name w:val="Normal (Web)"/>
    <w:basedOn w:val="a"/>
    <w:semiHidden/>
    <w:unhideWhenUsed/>
    <w:rsid w:val="00960F5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60F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F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15">
    <w:name w:val="p15"/>
    <w:basedOn w:val="a"/>
    <w:rsid w:val="001E21FA"/>
    <w:pPr>
      <w:spacing w:before="100" w:beforeAutospacing="1" w:after="100" w:afterAutospacing="1"/>
    </w:pPr>
  </w:style>
  <w:style w:type="character" w:customStyle="1" w:styleId="s1">
    <w:name w:val="s1"/>
    <w:basedOn w:val="a0"/>
    <w:rsid w:val="001E21FA"/>
  </w:style>
  <w:style w:type="paragraph" w:customStyle="1" w:styleId="p16">
    <w:name w:val="p16"/>
    <w:basedOn w:val="a"/>
    <w:rsid w:val="001E21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1FA"/>
  </w:style>
  <w:style w:type="character" w:customStyle="1" w:styleId="s5">
    <w:name w:val="s5"/>
    <w:basedOn w:val="a0"/>
    <w:rsid w:val="001E21FA"/>
  </w:style>
  <w:style w:type="paragraph" w:customStyle="1" w:styleId="p18">
    <w:name w:val="p18"/>
    <w:basedOn w:val="a"/>
    <w:rsid w:val="001E21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cp:lastPrinted>2019-01-03T08:19:00Z</cp:lastPrinted>
  <dcterms:created xsi:type="dcterms:W3CDTF">2021-03-26T08:14:00Z</dcterms:created>
  <dcterms:modified xsi:type="dcterms:W3CDTF">2021-03-26T08:14:00Z</dcterms:modified>
</cp:coreProperties>
</file>