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781CD" w14:textId="3BEE67D5"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A85925D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FC58AE" w14:textId="77777777"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14:paraId="18CAF44E" w14:textId="77777777"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14:paraId="18CAC8EA" w14:textId="00E2D325"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14:paraId="368A8848" w14:textId="3A133B7A" w:rsidR="00163709" w:rsidRDefault="00163709" w:rsidP="00163709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распоряжению администрации</w:t>
      </w:r>
      <w:r w:rsidR="008362E2">
        <w:rPr>
          <w:rFonts w:ascii="Times New Roman" w:hAnsi="Times New Roman"/>
          <w:b/>
          <w:sz w:val="28"/>
          <w:szCs w:val="28"/>
        </w:rPr>
        <w:t xml:space="preserve"> сельского поселения Новочеркутинский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 </w:t>
      </w:r>
    </w:p>
    <w:p w14:paraId="7B9B12BC" w14:textId="77777777" w:rsidR="00163709" w:rsidRDefault="00163709" w:rsidP="00163709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 от _______ 2024г.</w:t>
      </w:r>
    </w:p>
    <w:p w14:paraId="33AB8B84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9E1650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B4487" w14:textId="4EC726ED" w:rsidR="00B357F4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10663406" w14:textId="492D3694" w:rsidR="00516648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</w:p>
    <w:p w14:paraId="2A20CB95" w14:textId="7BE35A0E" w:rsidR="002D3C69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 АДМИНИСТРАЦИЕЙ СЕЛЬСКОГО</w:t>
      </w:r>
      <w:r w:rsidR="008362E2">
        <w:rPr>
          <w:rFonts w:ascii="Times New Roman" w:hAnsi="Times New Roman" w:cs="Times New Roman"/>
          <w:b/>
          <w:sz w:val="28"/>
          <w:szCs w:val="28"/>
        </w:rPr>
        <w:t xml:space="preserve"> ПОСЕЛЕНИЯ НОВОЧЕРКУТИНСКИЙ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472ED31E" w14:textId="7F30F582" w:rsidR="00A64A53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14:paraId="0B394EDE" w14:textId="1CA3B4CE" w:rsidR="00B4573E" w:rsidRPr="00516648" w:rsidRDefault="00B4573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14:paraId="30934BE1" w14:textId="46DAF8C9" w:rsidR="00F467B8" w:rsidRPr="00337717" w:rsidRDefault="00DD6E53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14:paraId="37CA1B48" w14:textId="025A0E05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Новочеркутинский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</w:t>
      </w: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актов: </w:t>
      </w:r>
    </w:p>
    <w:p w14:paraId="5F855C24" w14:textId="4D360882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5166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47992271" w14:textId="77777777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14:paraId="6F8A1BDC" w14:textId="0469D4AE" w:rsidR="00516648" w:rsidRPr="00DD6E53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066A2B3" w14:textId="1893023C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Новочеркутинский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Добринского муниципального района Липецкой области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EC77C2" w14:textId="25338A1D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в сфере благоустройства на территории сельского поселения </w:t>
      </w:r>
      <w:r w:rsidR="00836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836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90E1F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10.11.2021г.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E1F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Положение);</w:t>
      </w:r>
    </w:p>
    <w:p w14:paraId="2E13EA61" w14:textId="5436A93A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актов.</w:t>
      </w:r>
    </w:p>
    <w:p w14:paraId="4F3F9FBF" w14:textId="3FAE9881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r w:rsidR="00836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- уполномоченный орган).</w:t>
      </w:r>
    </w:p>
    <w:p w14:paraId="3295DB1A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</w:t>
      </w:r>
      <w:proofErr w:type="gram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актами:</w:t>
      </w:r>
    </w:p>
    <w:p w14:paraId="2B329FF4" w14:textId="54A8692A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="00836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Новочеркуьтинский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района;</w:t>
      </w:r>
    </w:p>
    <w:p w14:paraId="1B8AD8E7" w14:textId="3AA2A814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83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Новочеркутинский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Добринского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ADA804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(далее - объект контроля)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949B4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14:paraId="6702A53E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14:paraId="7A6A5D10" w14:textId="26CCA5C4" w:rsidR="005B1267" w:rsidRPr="005B1267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14:paraId="5176C61E" w14:textId="77777777" w:rsidR="005B1267" w:rsidRPr="005B1267" w:rsidRDefault="0010172C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</w:t>
      </w:r>
      <w:r w:rsidR="0084303F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значения. </w:t>
      </w:r>
    </w:p>
    <w:p w14:paraId="0D9EFC66" w14:textId="5128C985" w:rsidR="00DD6E53" w:rsidRPr="005B1267" w:rsidRDefault="008B6234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Сведения об организации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98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на  территории </w:t>
      </w:r>
      <w:r w:rsidR="0000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0B70CA44" w14:textId="77777777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1A93AD40" w14:textId="715089E6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14:paraId="36009A85" w14:textId="2B386862" w:rsid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5D3A17C8" w14:textId="55719858" w:rsidR="009460EB" w:rsidRPr="005B1267" w:rsidRDefault="00A73EA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D97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ECF52" w14:textId="44CC3230" w:rsidR="009460EB" w:rsidRP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не применяется.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14:paraId="3F9F33EB" w14:textId="79F10042" w:rsidR="002A0478" w:rsidRPr="00C70875" w:rsidRDefault="00621145" w:rsidP="00C70875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 w:rsidR="00C7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14:paraId="0B2234A6" w14:textId="77777777" w:rsidR="002A3C09" w:rsidRDefault="002A3C09" w:rsidP="002A3C09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EE5E4F" w14:textId="77777777" w:rsidR="002A3C09" w:rsidRPr="00D170FA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67A4C47A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14:paraId="37127CF9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14:paraId="5B513193" w14:textId="77777777" w:rsidR="002A3C09" w:rsidRPr="00C70875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обобщение правоприменительной практики.</w:t>
      </w:r>
    </w:p>
    <w:p w14:paraId="391205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14:paraId="31223CA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774">
        <w:rPr>
          <w:rFonts w:ascii="Times New Roman" w:hAnsi="Times New Roman"/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6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 w:rsidRPr="00F86774">
        <w:rPr>
          <w:rFonts w:ascii="Times New Roman" w:hAnsi="Times New Roman"/>
          <w:sz w:val="28"/>
          <w:szCs w:val="28"/>
        </w:rPr>
        <w:t xml:space="preserve"> (при их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/>
          <w:sz w:val="28"/>
          <w:szCs w:val="28"/>
        </w:rPr>
        <w:t>) и в иных формах.</w:t>
      </w:r>
    </w:p>
    <w:p w14:paraId="2DD9538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Уполномоченным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14:paraId="0A81EAD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7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приеме, либо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14:paraId="7FAA38CD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52089DA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14:paraId="1A1390B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14:paraId="12BE55F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14:paraId="25EE3CE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445D70BF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14:paraId="5BE572E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14:paraId="14B4B19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A01">
        <w:rPr>
          <w:rFonts w:ascii="Times New Roman" w:hAnsi="Times New Roman"/>
          <w:sz w:val="28"/>
          <w:szCs w:val="28"/>
        </w:rPr>
        <w:lastRenderedPageBreak/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14:paraId="429431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0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(ущерба) охраняемым законом ценностям, </w:t>
      </w:r>
      <w:proofErr w:type="gramStart"/>
      <w:r w:rsidRPr="000D0A01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14:paraId="23E6578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 xml:space="preserve">Муниципальный контроль осуществляется уполномоченным органом посредством контрольных мероприятий, проводимых при </w:t>
      </w:r>
      <w:proofErr w:type="gramStart"/>
      <w:r w:rsidRPr="000D0A01">
        <w:rPr>
          <w:rFonts w:ascii="Times New Roman" w:hAnsi="Times New Roman"/>
          <w:sz w:val="28"/>
          <w:szCs w:val="28"/>
        </w:rPr>
        <w:t>взаимодействии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14:paraId="60ECD3F0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14:paraId="63C2102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14:paraId="7EC332C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14:paraId="3ED8FBC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14:paraId="3BBFCDC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14:paraId="1177075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14:paraId="2FBC650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14:paraId="2AD38ED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14:paraId="37B9C37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173CD5">
        <w:rPr>
          <w:rFonts w:ascii="Times New Roman" w:hAnsi="Times New Roman"/>
          <w:sz w:val="28"/>
          <w:szCs w:val="28"/>
        </w:rPr>
        <w:t xml:space="preserve"> 336 </w:t>
      </w:r>
      <w:r>
        <w:rPr>
          <w:rFonts w:ascii="Times New Roman" w:hAnsi="Times New Roman"/>
          <w:sz w:val="28"/>
          <w:szCs w:val="28"/>
        </w:rPr>
        <w:t>«</w:t>
      </w:r>
      <w:r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14:paraId="301FCEE6" w14:textId="4D560616" w:rsidR="00EB0C99" w:rsidRPr="002A3C09" w:rsidRDefault="002A3C09" w:rsidP="002A3C09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="00EB0C99"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EB0C99"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14:paraId="3401FD11" w14:textId="77777777" w:rsid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</w:t>
      </w:r>
      <w:proofErr w:type="gramStart"/>
      <w:r w:rsidRPr="00D170FA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D170FA">
        <w:rPr>
          <w:rFonts w:ascii="Times New Roman" w:hAnsi="Times New Roman" w:cs="Times New Roman"/>
          <w:sz w:val="28"/>
          <w:szCs w:val="28"/>
        </w:rPr>
        <w:t xml:space="preserve">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14:paraId="289DEB11" w14:textId="77777777" w:rsidR="00986488" w:rsidRP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14:paraId="76C0CDD0" w14:textId="4D4FB01C" w:rsid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14:paraId="159EE6B0" w14:textId="2D671FB1" w:rsidR="00EB0C99" w:rsidRP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FA">
        <w:rPr>
          <w:rFonts w:ascii="Times New Roman" w:hAnsi="Times New Roman" w:cs="Times New Roman"/>
          <w:sz w:val="28"/>
          <w:szCs w:val="28"/>
        </w:rPr>
        <w:t>не имеется.</w:t>
      </w:r>
    </w:p>
    <w:sectPr w:rsidR="00EB0C99" w:rsidRPr="00D170FA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F6"/>
    <w:rsid w:val="000043F4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63709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A3C09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503396"/>
    <w:rsid w:val="00516648"/>
    <w:rsid w:val="0052060B"/>
    <w:rsid w:val="00523241"/>
    <w:rsid w:val="0053628F"/>
    <w:rsid w:val="00585D2E"/>
    <w:rsid w:val="00590D7B"/>
    <w:rsid w:val="005B1267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362E2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86488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70875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70F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90E1F"/>
    <w:rsid w:val="00EB0C99"/>
    <w:rsid w:val="00EE057C"/>
    <w:rsid w:val="00EE761E"/>
    <w:rsid w:val="00F3639D"/>
    <w:rsid w:val="00F467B8"/>
    <w:rsid w:val="00F73753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F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B8FC594A07C00ACFEA32322FFA3042CB65474C0A7E6FEC13177CC913C81BC8DA438500426FB862E7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9</cp:revision>
  <cp:lastPrinted>2022-01-17T15:09:00Z</cp:lastPrinted>
  <dcterms:created xsi:type="dcterms:W3CDTF">2024-02-05T08:16:00Z</dcterms:created>
  <dcterms:modified xsi:type="dcterms:W3CDTF">2024-02-07T12:05:00Z</dcterms:modified>
</cp:coreProperties>
</file>