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6E" w:rsidRDefault="0000666E" w:rsidP="0000666E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0666E" w:rsidRDefault="0000666E" w:rsidP="0000666E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0666E" w:rsidRDefault="0000666E" w:rsidP="0000666E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0666E" w:rsidRDefault="0000666E" w:rsidP="0000666E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0666E" w:rsidRPr="0000666E" w:rsidRDefault="0000666E" w:rsidP="0000666E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  <w:r w:rsidRPr="000066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Межрайонная ИФНС России №1 по Липецкой области сообщает, что основной целью работы налоговых органов в рамках проекта «Рынок» является обеление деятельности хозяйствующих субъектов на рынках, в </w:t>
      </w:r>
      <w:proofErr w:type="gramStart"/>
      <w:r w:rsidRPr="000066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связи</w:t>
      </w:r>
      <w:proofErr w:type="gramEnd"/>
      <w:r w:rsidRPr="000066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чем налоговые органы будут вынуждены привлекать к административной ответственности нарушителей до тех пор, пока каждый расчет не будет осуществляться с применением контрольно-кассовой техники.</w:t>
      </w:r>
    </w:p>
    <w:p w:rsidR="0000666E" w:rsidRPr="0000666E" w:rsidRDefault="0000666E" w:rsidP="0000666E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66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Кроме того, наложение административного штрафа не влечет за собой дальнейшее прекращение обязательств по применению контрольно-кассовой техники, следовательно, каждое выявленное неприменение должно сопровождаться исправлением допущенной ошибки и формированием кассового чека коррекции на зарегистрированной контрольно-кассовой технике.</w:t>
      </w:r>
    </w:p>
    <w:p w:rsidR="0000666E" w:rsidRPr="0000666E" w:rsidRDefault="0000666E" w:rsidP="000066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</w:pPr>
      <w:r w:rsidRPr="000066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proofErr w:type="gramStart"/>
      <w:r w:rsidRPr="0000666E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>Межрайонная</w:t>
      </w:r>
      <w:proofErr w:type="gramEnd"/>
      <w:r w:rsidRPr="0000666E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  <w:lang w:eastAsia="ru-RU"/>
        </w:rPr>
        <w:t xml:space="preserve"> ИФНС России №1 по Липецкой области обращает Ваше внимание на то, что:</w:t>
      </w:r>
    </w:p>
    <w:p w:rsidR="0000666E" w:rsidRPr="0000666E" w:rsidRDefault="0000666E" w:rsidP="000066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066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Кассовую технику необходимо не только приобрести и зарегистрировать, но и </w:t>
      </w:r>
      <w:r w:rsidRPr="000066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ее ПРИМЕНЯТЬ, т. е фиксировать производимые расчеты;</w:t>
      </w:r>
    </w:p>
    <w:p w:rsidR="0000666E" w:rsidRPr="0000666E" w:rsidRDefault="0000666E" w:rsidP="000066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66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Федеральной налоговой службой  производится постоянный мониторинг как факта регистрации ККТ, так и ее применения каждым арендатором на рынке;</w:t>
      </w:r>
    </w:p>
    <w:p w:rsidR="0000666E" w:rsidRPr="0000666E" w:rsidRDefault="0000666E" w:rsidP="0000666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66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Наступает административная ответственность за НЕПРИМЕНЕНИЕ ККТ в соответствии со ст. 14.5 КоАП РФ. </w:t>
      </w:r>
    </w:p>
    <w:p w:rsidR="007805D6" w:rsidRDefault="007805D6"/>
    <w:sectPr w:rsidR="007805D6" w:rsidSect="007F5E70">
      <w:headerReference w:type="even" r:id="rId8"/>
      <w:headerReference w:type="default" r:id="rId9"/>
      <w:pgSz w:w="11906" w:h="16838" w:code="9"/>
      <w:pgMar w:top="284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66E" w:rsidRDefault="0000666E" w:rsidP="0000666E">
      <w:pPr>
        <w:spacing w:after="0" w:line="240" w:lineRule="auto"/>
      </w:pPr>
      <w:r>
        <w:separator/>
      </w:r>
    </w:p>
  </w:endnote>
  <w:endnote w:type="continuationSeparator" w:id="0">
    <w:p w:rsidR="0000666E" w:rsidRDefault="0000666E" w:rsidP="0000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66E" w:rsidRDefault="0000666E" w:rsidP="0000666E">
      <w:pPr>
        <w:spacing w:after="0" w:line="240" w:lineRule="auto"/>
      </w:pPr>
      <w:r>
        <w:separator/>
      </w:r>
    </w:p>
  </w:footnote>
  <w:footnote w:type="continuationSeparator" w:id="0">
    <w:p w:rsidR="0000666E" w:rsidRDefault="0000666E" w:rsidP="0000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ED" w:rsidRDefault="0000666E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1B1DED" w:rsidRDefault="000066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ED" w:rsidRDefault="0000666E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B1DED" w:rsidRDefault="000066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4344E"/>
    <w:multiLevelType w:val="hybridMultilevel"/>
    <w:tmpl w:val="A292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7E"/>
    <w:rsid w:val="0000666E"/>
    <w:rsid w:val="007805D6"/>
    <w:rsid w:val="00BA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66E"/>
  </w:style>
  <w:style w:type="character" w:styleId="a5">
    <w:name w:val="page number"/>
    <w:basedOn w:val="a0"/>
    <w:rsid w:val="0000666E"/>
  </w:style>
  <w:style w:type="paragraph" w:styleId="a6">
    <w:name w:val="footer"/>
    <w:basedOn w:val="a"/>
    <w:link w:val="a7"/>
    <w:uiPriority w:val="99"/>
    <w:rsid w:val="00006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666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66E"/>
  </w:style>
  <w:style w:type="character" w:styleId="a5">
    <w:name w:val="page number"/>
    <w:basedOn w:val="a0"/>
    <w:rsid w:val="0000666E"/>
  </w:style>
  <w:style w:type="paragraph" w:styleId="a6">
    <w:name w:val="footer"/>
    <w:basedOn w:val="a"/>
    <w:link w:val="a7"/>
    <w:uiPriority w:val="99"/>
    <w:rsid w:val="000066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666E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Руднева Екатерина Викторовна</dc:creator>
  <cp:lastModifiedBy>Руднева Екатерина Викторовна</cp:lastModifiedBy>
  <cp:revision>2</cp:revision>
  <cp:lastPrinted>2021-08-30T14:05:00Z</cp:lastPrinted>
  <dcterms:created xsi:type="dcterms:W3CDTF">2021-08-30T14:12:00Z</dcterms:created>
  <dcterms:modified xsi:type="dcterms:W3CDTF">2021-08-30T14:12:00Z</dcterms:modified>
</cp:coreProperties>
</file>