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B" w:rsidRPr="00BA169B" w:rsidRDefault="00BA169B" w:rsidP="00BA169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0B8641" wp14:editId="502A345E">
            <wp:extent cx="637310" cy="79663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7" cy="80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6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BA169B" w:rsidRPr="00BA169B" w:rsidRDefault="00BA169B" w:rsidP="00BA169B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  <w:proofErr w:type="gramStart"/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НОВОЧЕРКУТИНСКИЙ СЕЛЬСОВЕТ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BA1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BA169B" w:rsidRPr="00BA169B" w:rsidRDefault="00BA169B" w:rsidP="00BA169B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A169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BA1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color w:val="000000"/>
          <w:sz w:val="28"/>
          <w:szCs w:val="28"/>
        </w:rPr>
        <w:t>33 сессия первого созыва</w:t>
      </w:r>
    </w:p>
    <w:p w:rsidR="00BA169B" w:rsidRPr="00BA169B" w:rsidRDefault="00BA169B" w:rsidP="00BA1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69B" w:rsidRDefault="00BA169B" w:rsidP="00BA169B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BA16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169B">
        <w:rPr>
          <w:rFonts w:ascii="Times New Roman" w:eastAsia="Times New Roman" w:hAnsi="Times New Roman" w:cs="Times New Roman"/>
          <w:sz w:val="28"/>
          <w:szCs w:val="28"/>
        </w:rPr>
        <w:t xml:space="preserve">.10.2019г.                        с. </w:t>
      </w:r>
      <w:proofErr w:type="spellStart"/>
      <w:r w:rsidRPr="00BA169B">
        <w:rPr>
          <w:rFonts w:ascii="Times New Roman" w:eastAsia="Times New Roman" w:hAnsi="Times New Roman" w:cs="Times New Roman"/>
          <w:sz w:val="28"/>
          <w:szCs w:val="28"/>
        </w:rPr>
        <w:t>Новочеркутино</w:t>
      </w:r>
      <w:proofErr w:type="spellEnd"/>
      <w:r w:rsidRPr="00BA1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BA169B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0A12E1" w:rsidRPr="00BA169B" w:rsidRDefault="000A12E1" w:rsidP="00BA169B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AE8">
        <w:rPr>
          <w:rFonts w:ascii="Times New Roman" w:hAnsi="Times New Roman" w:cs="Times New Roman"/>
          <w:b/>
          <w:bCs/>
          <w:sz w:val="28"/>
          <w:szCs w:val="28"/>
        </w:rPr>
        <w:t>О Положении</w:t>
      </w:r>
      <w:r w:rsidR="000A1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E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О земельном налоге на территории сельского поселения 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="00BA169B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="00880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6A2AE8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  <w:r w:rsidR="00994144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99414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8806C1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8B1E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AE8" w:rsidRPr="000C0483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483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Положения </w:t>
      </w:r>
      <w:r w:rsidRPr="000C0483">
        <w:rPr>
          <w:rFonts w:ascii="Times New Roman" w:hAnsi="Times New Roman" w:cs="Times New Roman"/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 w:rsidR="00BA169B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Pr="000C048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0C0483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0C048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области», </w:t>
      </w:r>
      <w:r w:rsidRPr="000C0483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кодексом, руководствуясь Уставом сельского поселения </w:t>
      </w:r>
      <w:proofErr w:type="spellStart"/>
      <w:r w:rsidR="00BA169B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0C0483">
        <w:rPr>
          <w:rFonts w:ascii="Times New Roman" w:hAnsi="Times New Roman" w:cs="Times New Roman"/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proofErr w:type="spellStart"/>
      <w:r w:rsidR="00BA169B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0C048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B1E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2A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2AE8" w:rsidRPr="006A2AE8" w:rsidRDefault="006A2AE8" w:rsidP="008B1E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1.</w:t>
      </w:r>
      <w:r w:rsidR="008B1E9A">
        <w:rPr>
          <w:rFonts w:ascii="Times New Roman" w:hAnsi="Times New Roman" w:cs="Times New Roman"/>
          <w:sz w:val="28"/>
          <w:szCs w:val="28"/>
        </w:rPr>
        <w:t xml:space="preserve"> </w:t>
      </w:r>
      <w:r w:rsidRPr="006A2AE8">
        <w:rPr>
          <w:rFonts w:ascii="Times New Roman" w:hAnsi="Times New Roman" w:cs="Times New Roman"/>
          <w:sz w:val="28"/>
          <w:szCs w:val="28"/>
        </w:rPr>
        <w:t xml:space="preserve">Принять Положение </w:t>
      </w:r>
      <w:r w:rsidRPr="006A2AE8">
        <w:rPr>
          <w:rFonts w:ascii="Times New Roman" w:hAnsi="Times New Roman" w:cs="Times New Roman"/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 w:rsidR="00BA169B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Pr="006A2AE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A2AE8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6A2AE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99414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806C1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994144">
        <w:rPr>
          <w:rFonts w:ascii="Times New Roman" w:hAnsi="Times New Roman" w:cs="Times New Roman"/>
          <w:bCs/>
          <w:sz w:val="28"/>
          <w:szCs w:val="28"/>
        </w:rPr>
        <w:t>Ф</w:t>
      </w:r>
      <w:r w:rsidR="008806C1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6A2AE8">
        <w:rPr>
          <w:rFonts w:ascii="Times New Roman" w:hAnsi="Times New Roman" w:cs="Times New Roman"/>
          <w:bCs/>
          <w:sz w:val="28"/>
          <w:szCs w:val="28"/>
        </w:rPr>
        <w:t>» (прилагается).</w:t>
      </w:r>
    </w:p>
    <w:p w:rsidR="006A2AE8" w:rsidRPr="006A2AE8" w:rsidRDefault="008B1E9A" w:rsidP="008B1E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proofErr w:type="spellStart"/>
      <w:r w:rsidR="00BA169B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6A2AE8" w:rsidRPr="006A2AE8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опубликования в районной газете «</w:t>
      </w:r>
      <w:proofErr w:type="spellStart"/>
      <w:r w:rsidR="006A2AE8" w:rsidRPr="006A2AE8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6A2AE8" w:rsidRPr="006A2AE8">
        <w:rPr>
          <w:rFonts w:ascii="Times New Roman" w:hAnsi="Times New Roman" w:cs="Times New Roman"/>
          <w:sz w:val="28"/>
          <w:szCs w:val="28"/>
        </w:rPr>
        <w:t xml:space="preserve"> вести» в срок до 1 декабря 201</w:t>
      </w:r>
      <w:r w:rsidR="00762432">
        <w:rPr>
          <w:rFonts w:ascii="Times New Roman" w:hAnsi="Times New Roman" w:cs="Times New Roman"/>
          <w:sz w:val="28"/>
          <w:szCs w:val="28"/>
        </w:rPr>
        <w:t>9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E9A" w:rsidRDefault="006A2AE8" w:rsidP="008B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9A">
        <w:rPr>
          <w:rFonts w:ascii="Times New Roman" w:hAnsi="Times New Roman" w:cs="Times New Roman"/>
          <w:sz w:val="28"/>
          <w:szCs w:val="28"/>
        </w:rPr>
        <w:t>3.</w:t>
      </w:r>
      <w:r w:rsidR="008B1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E9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62432" w:rsidRPr="008B1E9A">
        <w:rPr>
          <w:rFonts w:ascii="Times New Roman" w:hAnsi="Times New Roman" w:cs="Times New Roman"/>
          <w:sz w:val="28"/>
          <w:szCs w:val="28"/>
        </w:rPr>
        <w:t>и</w:t>
      </w:r>
      <w:r w:rsidRPr="008B1E9A">
        <w:rPr>
          <w:rFonts w:ascii="Times New Roman" w:hAnsi="Times New Roman" w:cs="Times New Roman"/>
          <w:sz w:val="28"/>
          <w:szCs w:val="28"/>
        </w:rPr>
        <w:t xml:space="preserve"> силу с 01.01.20</w:t>
      </w:r>
      <w:r w:rsidR="008806C1" w:rsidRPr="008B1E9A">
        <w:rPr>
          <w:rFonts w:ascii="Times New Roman" w:hAnsi="Times New Roman" w:cs="Times New Roman"/>
          <w:sz w:val="28"/>
          <w:szCs w:val="28"/>
        </w:rPr>
        <w:t>20</w:t>
      </w:r>
      <w:r w:rsidRPr="008B1E9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62432" w:rsidRPr="008B1E9A">
        <w:rPr>
          <w:rFonts w:ascii="Times New Roman" w:hAnsi="Times New Roman" w:cs="Times New Roman"/>
          <w:sz w:val="28"/>
          <w:szCs w:val="28"/>
        </w:rPr>
        <w:t>я</w:t>
      </w:r>
      <w:r w:rsidRPr="008B1E9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BA169B" w:rsidRPr="008B1E9A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8B1E9A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A12E1" w:rsidRPr="008B1E9A">
        <w:rPr>
          <w:rFonts w:ascii="Times New Roman" w:hAnsi="Times New Roman" w:cs="Times New Roman"/>
          <w:sz w:val="28"/>
          <w:szCs w:val="28"/>
        </w:rPr>
        <w:t>03.10</w:t>
      </w:r>
      <w:r w:rsidRPr="008B1E9A">
        <w:rPr>
          <w:rFonts w:ascii="Times New Roman" w:hAnsi="Times New Roman" w:cs="Times New Roman"/>
          <w:sz w:val="28"/>
          <w:szCs w:val="28"/>
        </w:rPr>
        <w:t>.201</w:t>
      </w:r>
      <w:r w:rsidR="000A12E1" w:rsidRPr="008B1E9A">
        <w:rPr>
          <w:rFonts w:ascii="Times New Roman" w:hAnsi="Times New Roman" w:cs="Times New Roman"/>
          <w:sz w:val="28"/>
          <w:szCs w:val="28"/>
        </w:rPr>
        <w:t>7</w:t>
      </w:r>
      <w:r w:rsidRPr="008B1E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12E1" w:rsidRPr="008B1E9A">
        <w:rPr>
          <w:rFonts w:ascii="Times New Roman" w:hAnsi="Times New Roman" w:cs="Times New Roman"/>
          <w:sz w:val="28"/>
          <w:szCs w:val="28"/>
        </w:rPr>
        <w:t>53-рс</w:t>
      </w:r>
      <w:r w:rsidRPr="008B1E9A">
        <w:rPr>
          <w:rFonts w:ascii="Times New Roman" w:hAnsi="Times New Roman" w:cs="Times New Roman"/>
          <w:sz w:val="28"/>
          <w:szCs w:val="28"/>
        </w:rPr>
        <w:t xml:space="preserve"> </w:t>
      </w:r>
      <w:r w:rsidRPr="008B1E9A">
        <w:rPr>
          <w:rFonts w:ascii="Times New Roman" w:hAnsi="Times New Roman" w:cs="Times New Roman"/>
          <w:bCs/>
          <w:sz w:val="28"/>
          <w:szCs w:val="28"/>
        </w:rPr>
        <w:t>«</w:t>
      </w:r>
      <w:r w:rsidRPr="008B1E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B1E9A">
        <w:rPr>
          <w:rFonts w:ascii="Times New Roman" w:hAnsi="Times New Roman" w:cs="Times New Roman"/>
          <w:sz w:val="28"/>
          <w:szCs w:val="28"/>
        </w:rPr>
        <w:t>положении</w:t>
      </w:r>
      <w:r w:rsidR="00762432" w:rsidRPr="008B1E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B1E9A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сельского поселения </w:t>
      </w:r>
      <w:proofErr w:type="spellStart"/>
      <w:r w:rsidR="00BA169B" w:rsidRPr="008B1E9A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8B1E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B1E9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B1E9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8B1E9A">
        <w:rPr>
          <w:rFonts w:ascii="Times New Roman" w:hAnsi="Times New Roman" w:cs="Times New Roman"/>
          <w:bCs/>
          <w:sz w:val="28"/>
          <w:szCs w:val="28"/>
        </w:rPr>
        <w:t>»</w:t>
      </w:r>
      <w:r w:rsidRPr="008B1E9A">
        <w:rPr>
          <w:rFonts w:ascii="Times New Roman" w:hAnsi="Times New Roman" w:cs="Times New Roman"/>
          <w:sz w:val="28"/>
          <w:szCs w:val="28"/>
        </w:rPr>
        <w:t xml:space="preserve">, решение от </w:t>
      </w:r>
      <w:r w:rsidR="008B1E9A" w:rsidRPr="008B1E9A">
        <w:rPr>
          <w:rFonts w:ascii="Times New Roman" w:hAnsi="Times New Roman" w:cs="Times New Roman"/>
          <w:sz w:val="28"/>
          <w:szCs w:val="28"/>
        </w:rPr>
        <w:t>19.11.2018</w:t>
      </w:r>
      <w:r w:rsidRPr="008B1E9A">
        <w:rPr>
          <w:rFonts w:ascii="Times New Roman" w:hAnsi="Times New Roman" w:cs="Times New Roman"/>
          <w:sz w:val="28"/>
          <w:szCs w:val="28"/>
        </w:rPr>
        <w:t xml:space="preserve"> №</w:t>
      </w:r>
      <w:r w:rsidR="008B1E9A" w:rsidRPr="008B1E9A">
        <w:rPr>
          <w:rFonts w:ascii="Times New Roman" w:hAnsi="Times New Roman" w:cs="Times New Roman"/>
          <w:sz w:val="28"/>
          <w:szCs w:val="28"/>
        </w:rPr>
        <w:t>109</w:t>
      </w:r>
      <w:r w:rsidRPr="008B1E9A">
        <w:rPr>
          <w:rFonts w:ascii="Times New Roman" w:hAnsi="Times New Roman" w:cs="Times New Roman"/>
          <w:sz w:val="28"/>
          <w:szCs w:val="28"/>
        </w:rPr>
        <w:t>-рс</w:t>
      </w:r>
      <w:r w:rsidR="008806C1" w:rsidRPr="008B1E9A">
        <w:rPr>
          <w:rFonts w:ascii="Times New Roman" w:hAnsi="Times New Roman" w:cs="Times New Roman"/>
          <w:sz w:val="28"/>
          <w:szCs w:val="28"/>
        </w:rPr>
        <w:t xml:space="preserve"> </w:t>
      </w:r>
      <w:r w:rsidRPr="008B1E9A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«О земельном налоге на территории сельского поселения </w:t>
      </w:r>
      <w:proofErr w:type="spellStart"/>
      <w:r w:rsidR="00BA169B" w:rsidRPr="008B1E9A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8B1E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B1E9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B1E9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8B1E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2AE8" w:rsidRPr="006A2AE8" w:rsidRDefault="006A2AE8" w:rsidP="008B1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9A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</w:t>
      </w:r>
      <w:r w:rsidR="00994144" w:rsidRPr="008B1E9A">
        <w:rPr>
          <w:rFonts w:ascii="Times New Roman" w:hAnsi="Times New Roman" w:cs="Times New Roman"/>
          <w:sz w:val="28"/>
          <w:szCs w:val="28"/>
        </w:rPr>
        <w:t>20</w:t>
      </w:r>
      <w:r w:rsidRPr="008B1E9A">
        <w:rPr>
          <w:rFonts w:ascii="Times New Roman" w:hAnsi="Times New Roman" w:cs="Times New Roman"/>
          <w:sz w:val="28"/>
          <w:szCs w:val="28"/>
        </w:rPr>
        <w:t xml:space="preserve"> года, но не ранее чем  по истечении одного месяца со дня его официального опубликования.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2AE8" w:rsidRPr="006A2AE8" w:rsidRDefault="00BA169B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6A2AE8" w:rsidRPr="006A2AE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 w:rsidR="006A2AE8" w:rsidRPr="00994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169B"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2AE8">
        <w:rPr>
          <w:rFonts w:ascii="Times New Roman" w:hAnsi="Times New Roman" w:cs="Times New Roman"/>
        </w:rPr>
        <w:t>Принято</w:t>
      </w:r>
      <w:r w:rsidRPr="006A2AE8">
        <w:rPr>
          <w:rFonts w:ascii="Times New Roman" w:hAnsi="Times New Roman" w:cs="Times New Roman"/>
        </w:rPr>
        <w:br/>
        <w:t xml:space="preserve"> решением Совета депутатов</w:t>
      </w:r>
      <w:r w:rsidRPr="006A2AE8">
        <w:rPr>
          <w:rFonts w:ascii="Times New Roman" w:hAnsi="Times New Roman" w:cs="Times New Roman"/>
        </w:rPr>
        <w:br/>
        <w:t xml:space="preserve">сельского поселения </w:t>
      </w:r>
    </w:p>
    <w:p w:rsidR="006A2AE8" w:rsidRPr="006A2AE8" w:rsidRDefault="00BA169B" w:rsidP="008806C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Новочеркутинский</w:t>
      </w:r>
      <w:proofErr w:type="spellEnd"/>
      <w:r w:rsidR="006A2AE8" w:rsidRPr="006A2AE8">
        <w:rPr>
          <w:rFonts w:ascii="Times New Roman" w:hAnsi="Times New Roman" w:cs="Times New Roman"/>
        </w:rPr>
        <w:t xml:space="preserve"> сельсовет</w:t>
      </w: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6A2AE8">
        <w:rPr>
          <w:rFonts w:ascii="Times New Roman" w:hAnsi="Times New Roman" w:cs="Times New Roman"/>
        </w:rPr>
        <w:t>Добринского</w:t>
      </w:r>
      <w:proofErr w:type="spellEnd"/>
      <w:r w:rsidRPr="006A2AE8">
        <w:rPr>
          <w:rFonts w:ascii="Times New Roman" w:hAnsi="Times New Roman" w:cs="Times New Roman"/>
        </w:rPr>
        <w:t xml:space="preserve"> района</w:t>
      </w:r>
      <w:r w:rsidRPr="006A2AE8">
        <w:rPr>
          <w:rFonts w:ascii="Times New Roman" w:hAnsi="Times New Roman" w:cs="Times New Roman"/>
        </w:rPr>
        <w:br/>
        <w:t xml:space="preserve">от  </w:t>
      </w:r>
      <w:r w:rsidR="00BA169B">
        <w:rPr>
          <w:rFonts w:ascii="Times New Roman" w:hAnsi="Times New Roman" w:cs="Times New Roman"/>
        </w:rPr>
        <w:t>16</w:t>
      </w:r>
      <w:r w:rsidR="008806C1">
        <w:rPr>
          <w:rFonts w:ascii="Times New Roman" w:hAnsi="Times New Roman" w:cs="Times New Roman"/>
        </w:rPr>
        <w:t>.10.2019</w:t>
      </w:r>
      <w:r w:rsidR="00BA169B">
        <w:rPr>
          <w:rFonts w:ascii="Times New Roman" w:hAnsi="Times New Roman" w:cs="Times New Roman"/>
        </w:rPr>
        <w:t xml:space="preserve"> г. № 149</w:t>
      </w:r>
      <w:r w:rsidRPr="006A2AE8">
        <w:rPr>
          <w:rFonts w:ascii="Times New Roman" w:hAnsi="Times New Roman" w:cs="Times New Roman"/>
        </w:rPr>
        <w:t>-рс</w:t>
      </w: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2AE8" w:rsidRPr="006A2AE8" w:rsidRDefault="00994144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A2AE8"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земельном налоге на территории сельского поселения </w:t>
      </w:r>
      <w:proofErr w:type="spellStart"/>
      <w:r w:rsidR="00BA169B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="006A2AE8"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6A2AE8" w:rsidRPr="006A2AE8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6A2AE8" w:rsidRPr="006A2AE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25C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6A2A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A2AE8" w:rsidRPr="006A2AE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94144">
        <w:rPr>
          <w:rFonts w:ascii="Times New Roman" w:hAnsi="Times New Roman" w:cs="Times New Roman"/>
          <w:sz w:val="28"/>
          <w:szCs w:val="28"/>
        </w:rPr>
        <w:t>Положе</w:t>
      </w:r>
      <w:r w:rsidR="008F325C">
        <w:rPr>
          <w:rFonts w:ascii="Times New Roman" w:hAnsi="Times New Roman" w:cs="Times New Roman"/>
          <w:sz w:val="28"/>
          <w:szCs w:val="28"/>
        </w:rPr>
        <w:t>н</w:t>
      </w:r>
      <w:r w:rsidR="00994144">
        <w:rPr>
          <w:rFonts w:ascii="Times New Roman" w:hAnsi="Times New Roman" w:cs="Times New Roman"/>
          <w:sz w:val="28"/>
          <w:szCs w:val="28"/>
        </w:rPr>
        <w:t>ием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 устанавливается обязательный к уплате на территории сельского поселения </w:t>
      </w:r>
      <w:proofErr w:type="spellStart"/>
      <w:r w:rsidR="00BA169B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BA169B">
        <w:rPr>
          <w:rFonts w:ascii="Times New Roman" w:hAnsi="Times New Roman" w:cs="Times New Roman"/>
          <w:sz w:val="28"/>
          <w:szCs w:val="28"/>
        </w:rPr>
        <w:t xml:space="preserve"> 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A2AE8" w:rsidRPr="006A2AE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A2AE8" w:rsidRPr="006A2AE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(далее</w:t>
      </w:r>
      <w:r w:rsidR="0099414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- сельское поселение) земельный налог (далее </w:t>
      </w:r>
      <w:r w:rsidR="0099414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6A2AE8" w:rsidRPr="006A2AE8">
        <w:rPr>
          <w:rFonts w:ascii="Times New Roman" w:hAnsi="Times New Roman" w:cs="Times New Roman"/>
          <w:sz w:val="28"/>
          <w:szCs w:val="28"/>
        </w:rPr>
        <w:t>- налог), 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налогоплательщиками-организациями, устанавливаются налоговые</w:t>
      </w:r>
      <w:r w:rsidR="00994144">
        <w:rPr>
          <w:rFonts w:ascii="Times New Roman" w:hAnsi="Times New Roman" w:cs="Times New Roman"/>
          <w:sz w:val="28"/>
          <w:szCs w:val="28"/>
        </w:rPr>
        <w:t xml:space="preserve"> льготы.</w:t>
      </w:r>
      <w:proofErr w:type="gramEnd"/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AE8" w:rsidRPr="006A2AE8">
        <w:rPr>
          <w:rFonts w:ascii="Times New Roman" w:hAnsi="Times New Roman" w:cs="Times New Roman"/>
          <w:sz w:val="28"/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5C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6A2AE8">
        <w:rPr>
          <w:rFonts w:ascii="Times New Roman" w:hAnsi="Times New Roman" w:cs="Times New Roman"/>
          <w:b/>
          <w:sz w:val="28"/>
          <w:szCs w:val="28"/>
        </w:rPr>
        <w:t>Налоговая ставка</w:t>
      </w:r>
    </w:p>
    <w:p w:rsidR="008F325C" w:rsidRPr="006A2AE8" w:rsidRDefault="008F325C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На территории сельского поселения устанавливаются следующие налоговые ставки: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1) 0,3 процента в отношении земельных участков: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 xml:space="preserve">- </w:t>
      </w:r>
      <w:proofErr w:type="gramStart"/>
      <w:r w:rsidRPr="008F325C">
        <w:rPr>
          <w:rFonts w:eastAsiaTheme="minorEastAsia"/>
          <w:sz w:val="28"/>
          <w:szCs w:val="28"/>
        </w:rPr>
        <w:t>занятых</w:t>
      </w:r>
      <w:proofErr w:type="gramEnd"/>
      <w:r w:rsidRPr="008F325C">
        <w:rPr>
          <w:rFonts w:eastAsiaTheme="minorEastAsia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 xml:space="preserve">- </w:t>
      </w:r>
      <w:proofErr w:type="gramStart"/>
      <w:r w:rsidRPr="008F325C">
        <w:rPr>
          <w:rFonts w:eastAsiaTheme="minorEastAsia"/>
          <w:sz w:val="28"/>
          <w:szCs w:val="28"/>
        </w:rPr>
        <w:t>приобретенных</w:t>
      </w:r>
      <w:proofErr w:type="gramEnd"/>
      <w:r w:rsidRPr="008F325C">
        <w:rPr>
          <w:rFonts w:eastAsiaTheme="minorEastAsia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- ограниченных в обороте в соответствии с </w:t>
      </w:r>
      <w:hyperlink r:id="rId9" w:anchor="/document/12124624/entry/2704" w:history="1">
        <w:r w:rsidRPr="008F325C">
          <w:rPr>
            <w:rFonts w:eastAsiaTheme="minorEastAsia"/>
            <w:sz w:val="28"/>
            <w:szCs w:val="28"/>
          </w:rPr>
          <w:t>законодательством</w:t>
        </w:r>
      </w:hyperlink>
      <w:r w:rsidRPr="008F325C">
        <w:rPr>
          <w:rFonts w:eastAsiaTheme="minorEastAsia"/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8F325C" w:rsidRPr="008F325C" w:rsidRDefault="008F325C" w:rsidP="008806C1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8F325C">
        <w:rPr>
          <w:rFonts w:eastAsiaTheme="minorEastAsia"/>
          <w:sz w:val="28"/>
          <w:szCs w:val="28"/>
        </w:rPr>
        <w:t>2) 1,5 процента в отношении прочих земельных участков.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C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6A2AE8">
        <w:rPr>
          <w:rFonts w:ascii="Times New Roman" w:hAnsi="Times New Roman" w:cs="Times New Roman"/>
          <w:b/>
          <w:sz w:val="28"/>
          <w:szCs w:val="28"/>
        </w:rPr>
        <w:t>Налоговые льготы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A2AE8" w:rsidRPr="006A2AE8">
        <w:rPr>
          <w:rFonts w:ascii="Times New Roman" w:hAnsi="Times New Roman" w:cs="Times New Roman"/>
          <w:sz w:val="28"/>
          <w:szCs w:val="28"/>
        </w:rPr>
        <w:t>Освобождаются от налогообложения налогоплательщики, перечисленные в статье 395 Налогового кодекса Р</w:t>
      </w:r>
      <w:r w:rsidR="008D3887">
        <w:rPr>
          <w:rFonts w:ascii="Times New Roman" w:hAnsi="Times New Roman" w:cs="Times New Roman"/>
          <w:sz w:val="28"/>
          <w:szCs w:val="28"/>
        </w:rPr>
        <w:t>Ф</w:t>
      </w:r>
      <w:r w:rsidR="006A2AE8" w:rsidRPr="006A2AE8">
        <w:rPr>
          <w:rFonts w:ascii="Times New Roman" w:hAnsi="Times New Roman" w:cs="Times New Roman"/>
          <w:sz w:val="28"/>
          <w:szCs w:val="28"/>
        </w:rPr>
        <w:t>.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D3887">
        <w:rPr>
          <w:rFonts w:ascii="Times New Roman" w:hAnsi="Times New Roman" w:cs="Times New Roman"/>
          <w:sz w:val="28"/>
          <w:szCs w:val="28"/>
        </w:rPr>
        <w:t xml:space="preserve">Уменьшение налоговой базы (налоговый вычет) производится для </w:t>
      </w:r>
      <w:r w:rsidR="008D3887">
        <w:rPr>
          <w:rFonts w:ascii="Times New Roman" w:hAnsi="Times New Roman" w:cs="Times New Roman"/>
          <w:sz w:val="28"/>
          <w:szCs w:val="28"/>
        </w:rPr>
        <w:lastRenderedPageBreak/>
        <w:t>налогоплательщиков</w:t>
      </w:r>
      <w:r w:rsidR="008806C1">
        <w:rPr>
          <w:rFonts w:ascii="Times New Roman" w:hAnsi="Times New Roman" w:cs="Times New Roman"/>
          <w:sz w:val="28"/>
          <w:szCs w:val="28"/>
        </w:rPr>
        <w:t>,</w:t>
      </w:r>
      <w:r w:rsidR="008D3887">
        <w:rPr>
          <w:rFonts w:ascii="Times New Roman" w:hAnsi="Times New Roman" w:cs="Times New Roman"/>
          <w:sz w:val="28"/>
          <w:szCs w:val="28"/>
        </w:rPr>
        <w:t xml:space="preserve"> перечисленных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8D38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3887">
        <w:rPr>
          <w:rFonts w:ascii="Times New Roman" w:hAnsi="Times New Roman" w:cs="Times New Roman"/>
          <w:sz w:val="28"/>
          <w:szCs w:val="28"/>
        </w:rPr>
        <w:t xml:space="preserve"> 391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8D3887">
        <w:rPr>
          <w:rFonts w:ascii="Times New Roman" w:hAnsi="Times New Roman" w:cs="Times New Roman"/>
          <w:sz w:val="28"/>
          <w:szCs w:val="28"/>
        </w:rPr>
        <w:t>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5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F53">
        <w:rPr>
          <w:rFonts w:ascii="Times New Roman" w:hAnsi="Times New Roman" w:cs="Times New Roman"/>
          <w:b/>
          <w:sz w:val="28"/>
          <w:szCs w:val="28"/>
        </w:rPr>
        <w:t>4</w:t>
      </w:r>
      <w:r w:rsidRPr="00DF3F53">
        <w:rPr>
          <w:rFonts w:ascii="Times New Roman" w:hAnsi="Times New Roman" w:cs="Times New Roman"/>
          <w:b/>
          <w:sz w:val="28"/>
          <w:szCs w:val="28"/>
        </w:rPr>
        <w:t>. Отчетный</w:t>
      </w:r>
      <w:r w:rsidRPr="006A2AE8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F5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F53">
        <w:rPr>
          <w:rFonts w:ascii="Times New Roman" w:hAnsi="Times New Roman" w:cs="Times New Roman"/>
          <w:b/>
          <w:sz w:val="28"/>
          <w:szCs w:val="28"/>
        </w:rPr>
        <w:t>5</w:t>
      </w:r>
      <w:r w:rsidRPr="00DF3F53">
        <w:rPr>
          <w:rFonts w:ascii="Times New Roman" w:hAnsi="Times New Roman" w:cs="Times New Roman"/>
          <w:b/>
          <w:sz w:val="28"/>
          <w:szCs w:val="28"/>
        </w:rPr>
        <w:t>.</w:t>
      </w:r>
      <w:r w:rsidRPr="006A2AE8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2AE8" w:rsidRPr="006A2AE8">
        <w:rPr>
          <w:rFonts w:ascii="Times New Roman" w:hAnsi="Times New Roman" w:cs="Times New Roman"/>
          <w:sz w:val="28"/>
          <w:szCs w:val="28"/>
        </w:rPr>
        <w:t>1. В течение налогового периода налогоплательщики-организации исчисляют и уплачивают авансовые платежи по налогу.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Авансовые платежи по налогу уплачиваются в срок не позднее 10 апреля, 10 июля и 10 октября года, являющегося налоговым периодом.</w:t>
      </w:r>
    </w:p>
    <w:p w:rsidR="006A2AE8" w:rsidRPr="006A2AE8" w:rsidRDefault="00DF3F53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2AE8" w:rsidRPr="006A2AE8">
        <w:rPr>
          <w:rFonts w:ascii="Times New Roman" w:hAnsi="Times New Roman" w:cs="Times New Roman"/>
          <w:sz w:val="28"/>
          <w:szCs w:val="28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>Налогоплательщики-организации уплачивают налог в срок не позднее 5 февраля года, следующего за истекшим налоговым периодом.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048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0483" w:rsidRPr="000C0483">
        <w:rPr>
          <w:rFonts w:ascii="Times New Roman" w:hAnsi="Times New Roman" w:cs="Times New Roman"/>
          <w:b/>
          <w:sz w:val="28"/>
          <w:szCs w:val="28"/>
        </w:rPr>
        <w:t>6</w:t>
      </w:r>
      <w:r w:rsidRPr="000C0483">
        <w:rPr>
          <w:rFonts w:ascii="Times New Roman" w:hAnsi="Times New Roman" w:cs="Times New Roman"/>
          <w:b/>
          <w:sz w:val="28"/>
          <w:szCs w:val="28"/>
        </w:rPr>
        <w:t>. Заключительные</w:t>
      </w:r>
      <w:r w:rsidRPr="006A2AE8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0483">
        <w:rPr>
          <w:rFonts w:ascii="Times New Roman" w:hAnsi="Times New Roman" w:cs="Times New Roman"/>
          <w:sz w:val="28"/>
          <w:szCs w:val="28"/>
        </w:rPr>
        <w:t>Положение</w:t>
      </w:r>
      <w:r w:rsidRPr="006A2AE8">
        <w:rPr>
          <w:rFonts w:ascii="Times New Roman" w:hAnsi="Times New Roman" w:cs="Times New Roman"/>
          <w:sz w:val="28"/>
          <w:szCs w:val="28"/>
        </w:rPr>
        <w:t xml:space="preserve"> вступает в силу с 01 января 20</w:t>
      </w:r>
      <w:r w:rsidR="008806C1">
        <w:rPr>
          <w:rFonts w:ascii="Times New Roman" w:hAnsi="Times New Roman" w:cs="Times New Roman"/>
          <w:sz w:val="28"/>
          <w:szCs w:val="28"/>
        </w:rPr>
        <w:t xml:space="preserve">20 </w:t>
      </w:r>
      <w:r w:rsidRPr="006A2AE8">
        <w:rPr>
          <w:rFonts w:ascii="Times New Roman" w:hAnsi="Times New Roman" w:cs="Times New Roman"/>
          <w:sz w:val="28"/>
          <w:szCs w:val="28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C1" w:rsidRDefault="000A12E1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2AE8" w:rsidRPr="006A2A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2AE8" w:rsidRPr="006A2A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A2AE8" w:rsidRPr="006A2AE8" w:rsidRDefault="000A12E1" w:rsidP="008806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6A2AE8" w:rsidRPr="006A2A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1E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6A2AE8" w:rsidRPr="006A2A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И.В.Команов</w:t>
      </w:r>
      <w:proofErr w:type="spellEnd"/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E8" w:rsidRPr="006A2AE8" w:rsidRDefault="006A2AE8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9A" w:rsidRPr="006A2AE8" w:rsidRDefault="0067092F" w:rsidP="008806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59A" w:rsidRPr="006A2AE8" w:rsidSect="008806C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2F" w:rsidRDefault="0067092F" w:rsidP="006A2AE8">
      <w:pPr>
        <w:spacing w:after="0" w:line="240" w:lineRule="auto"/>
      </w:pPr>
      <w:r>
        <w:separator/>
      </w:r>
    </w:p>
  </w:endnote>
  <w:endnote w:type="continuationSeparator" w:id="0">
    <w:p w:rsidR="0067092F" w:rsidRDefault="0067092F" w:rsidP="006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2F" w:rsidRDefault="0067092F" w:rsidP="006A2AE8">
      <w:pPr>
        <w:spacing w:after="0" w:line="240" w:lineRule="auto"/>
      </w:pPr>
      <w:r>
        <w:separator/>
      </w:r>
    </w:p>
  </w:footnote>
  <w:footnote w:type="continuationSeparator" w:id="0">
    <w:p w:rsidR="0067092F" w:rsidRDefault="0067092F" w:rsidP="006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E8"/>
    <w:rsid w:val="000A12E1"/>
    <w:rsid w:val="000C0483"/>
    <w:rsid w:val="00124317"/>
    <w:rsid w:val="003407D3"/>
    <w:rsid w:val="0037620F"/>
    <w:rsid w:val="0067092F"/>
    <w:rsid w:val="006A2AE8"/>
    <w:rsid w:val="00762432"/>
    <w:rsid w:val="00806CC0"/>
    <w:rsid w:val="008806C1"/>
    <w:rsid w:val="008B1E9A"/>
    <w:rsid w:val="008B36B8"/>
    <w:rsid w:val="008D3887"/>
    <w:rsid w:val="008F325C"/>
    <w:rsid w:val="00994144"/>
    <w:rsid w:val="009C4D61"/>
    <w:rsid w:val="00AE6AEF"/>
    <w:rsid w:val="00B00F86"/>
    <w:rsid w:val="00B6648D"/>
    <w:rsid w:val="00BA169B"/>
    <w:rsid w:val="00C469A3"/>
    <w:rsid w:val="00DF3F53"/>
    <w:rsid w:val="00D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2AE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AE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AE8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36B8"/>
    <w:rPr>
      <w:color w:val="0000FF"/>
      <w:u w:val="single"/>
    </w:rPr>
  </w:style>
  <w:style w:type="paragraph" w:customStyle="1" w:styleId="s1">
    <w:name w:val="s_1"/>
    <w:basedOn w:val="a"/>
    <w:rsid w:val="008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2AE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E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AE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AE8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36B8"/>
    <w:rPr>
      <w:color w:val="0000FF"/>
      <w:u w:val="single"/>
    </w:rPr>
  </w:style>
  <w:style w:type="paragraph" w:customStyle="1" w:styleId="s1">
    <w:name w:val="s_1"/>
    <w:basedOn w:val="a"/>
    <w:rsid w:val="008F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D016-B10B-4DD1-92AC-7E81CA2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Демина</cp:lastModifiedBy>
  <cp:revision>3</cp:revision>
  <dcterms:created xsi:type="dcterms:W3CDTF">2019-10-23T12:44:00Z</dcterms:created>
  <dcterms:modified xsi:type="dcterms:W3CDTF">2019-10-23T18:36:00Z</dcterms:modified>
</cp:coreProperties>
</file>