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355A6" w:rsidRPr="003355A6" w:rsidTr="0016591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355A6" w:rsidRPr="003355A6" w:rsidRDefault="003355A6" w:rsidP="00165916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5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5A6" w:rsidRPr="003355A6" w:rsidRDefault="003355A6" w:rsidP="003355A6">
      <w:pPr>
        <w:pStyle w:val="a3"/>
        <w:rPr>
          <w:b/>
          <w:szCs w:val="32"/>
        </w:rPr>
      </w:pPr>
      <w:r w:rsidRPr="003355A6">
        <w:rPr>
          <w:b/>
          <w:szCs w:val="32"/>
        </w:rPr>
        <w:t>СОВЕТ ДЕПУТАТОВ СЕЛЬСКОГО  ПОСЕЛЕНИЯ</w:t>
      </w:r>
    </w:p>
    <w:p w:rsidR="003355A6" w:rsidRPr="003355A6" w:rsidRDefault="003355A6" w:rsidP="003355A6">
      <w:pPr>
        <w:pStyle w:val="a3"/>
        <w:rPr>
          <w:b/>
          <w:szCs w:val="32"/>
        </w:rPr>
      </w:pPr>
      <w:r w:rsidRPr="003355A6">
        <w:rPr>
          <w:b/>
          <w:szCs w:val="32"/>
        </w:rPr>
        <w:t>НОВОЧЕРКУТИНСКИЙ  СЕЛЬСОВЕТ</w:t>
      </w:r>
    </w:p>
    <w:p w:rsidR="003355A6" w:rsidRPr="003355A6" w:rsidRDefault="003355A6" w:rsidP="003355A6">
      <w:pPr>
        <w:pStyle w:val="a3"/>
        <w:rPr>
          <w:b/>
          <w:sz w:val="28"/>
          <w:szCs w:val="28"/>
        </w:rPr>
      </w:pPr>
      <w:proofErr w:type="spellStart"/>
      <w:r w:rsidRPr="003355A6">
        <w:rPr>
          <w:b/>
          <w:sz w:val="28"/>
          <w:szCs w:val="28"/>
        </w:rPr>
        <w:t>Добринского</w:t>
      </w:r>
      <w:proofErr w:type="spellEnd"/>
      <w:r w:rsidRPr="003355A6">
        <w:rPr>
          <w:b/>
          <w:sz w:val="28"/>
          <w:szCs w:val="28"/>
        </w:rPr>
        <w:t xml:space="preserve"> муниципального района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_</w:t>
      </w:r>
      <w:r w:rsidRPr="003355A6">
        <w:rPr>
          <w:rFonts w:ascii="Times New Roman" w:hAnsi="Times New Roman" w:cs="Times New Roman"/>
          <w:sz w:val="28"/>
          <w:szCs w:val="28"/>
          <w:u w:val="single"/>
        </w:rPr>
        <w:t>77</w:t>
      </w:r>
      <w:r w:rsidRPr="003355A6">
        <w:rPr>
          <w:rFonts w:ascii="Times New Roman" w:hAnsi="Times New Roman" w:cs="Times New Roman"/>
          <w:sz w:val="28"/>
          <w:szCs w:val="28"/>
        </w:rPr>
        <w:t xml:space="preserve">_-я сессия </w:t>
      </w:r>
      <w:r w:rsidRPr="003355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55A6">
        <w:rPr>
          <w:rFonts w:ascii="Times New Roman" w:hAnsi="Times New Roman" w:cs="Times New Roman"/>
          <w:sz w:val="28"/>
          <w:szCs w:val="28"/>
        </w:rPr>
        <w:t>-го созыва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8"/>
          <w:szCs w:val="48"/>
        </w:rPr>
      </w:pPr>
      <w:r w:rsidRPr="003355A6">
        <w:rPr>
          <w:rFonts w:ascii="Times New Roman" w:hAnsi="Times New Roman" w:cs="Times New Roman"/>
          <w:b/>
          <w:i w:val="0"/>
          <w:color w:val="auto"/>
          <w:sz w:val="48"/>
          <w:szCs w:val="48"/>
        </w:rPr>
        <w:t>РЕШЕНИЕ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24.07.2015г.                               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ab/>
        <w:t>№ 227-рс</w:t>
      </w:r>
    </w:p>
    <w:p w:rsidR="003355A6" w:rsidRPr="003355A6" w:rsidRDefault="003355A6" w:rsidP="003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</w:t>
      </w:r>
      <w:proofErr w:type="gram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старшем населенного пункта</w:t>
      </w: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молодежи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55A6" w:rsidRPr="003355A6" w:rsidRDefault="003355A6" w:rsidP="003355A6">
      <w:pPr>
        <w:spacing w:after="0" w:line="315" w:lineRule="atLeas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355A6" w:rsidRPr="003355A6" w:rsidRDefault="003355A6" w:rsidP="003355A6">
      <w:pPr>
        <w:spacing w:after="0" w:line="315" w:lineRule="atLeas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bCs/>
          <w:sz w:val="28"/>
          <w:szCs w:val="28"/>
        </w:rPr>
        <w:t> </w:t>
      </w:r>
      <w:r w:rsidRPr="003355A6">
        <w:rPr>
          <w:rFonts w:ascii="Times New Roman" w:hAnsi="Times New Roman" w:cs="Times New Roman"/>
          <w:sz w:val="28"/>
          <w:szCs w:val="28"/>
        </w:rPr>
        <w:t xml:space="preserve">1.Принять Положение «О </w:t>
      </w:r>
      <w:r w:rsidRPr="003355A6">
        <w:rPr>
          <w:rFonts w:ascii="Times New Roman" w:hAnsi="Times New Roman" w:cs="Times New Roman"/>
          <w:bCs/>
          <w:sz w:val="28"/>
          <w:szCs w:val="28"/>
        </w:rPr>
        <w:t xml:space="preserve">старшем населенного пункта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Start"/>
      <w:r w:rsidRPr="003355A6">
        <w:rPr>
          <w:rFonts w:ascii="Times New Roman" w:hAnsi="Times New Roman" w:cs="Times New Roman"/>
          <w:bCs/>
          <w:sz w:val="28"/>
          <w:szCs w:val="28"/>
        </w:rPr>
        <w:t>»</w:t>
      </w:r>
      <w:r w:rsidRPr="00335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прилагается)</w:t>
      </w:r>
      <w:r w:rsidRPr="003355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5A6" w:rsidRPr="003355A6" w:rsidRDefault="003355A6" w:rsidP="003355A6">
      <w:pPr>
        <w:spacing w:after="0" w:line="31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2.Утвердить образец удостоверения </w:t>
      </w:r>
      <w:r w:rsidRPr="003355A6">
        <w:rPr>
          <w:rFonts w:ascii="Times New Roman" w:hAnsi="Times New Roman" w:cs="Times New Roman"/>
          <w:bCs/>
          <w:sz w:val="28"/>
          <w:szCs w:val="28"/>
        </w:rPr>
        <w:t>старшего населенного пункта</w:t>
      </w:r>
      <w:r w:rsidR="00F07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Cs/>
          <w:sz w:val="28"/>
          <w:szCs w:val="28"/>
        </w:rPr>
        <w:t xml:space="preserve"> сельсове</w:t>
      </w:r>
      <w:proofErr w:type="gramStart"/>
      <w:r w:rsidRPr="003355A6">
        <w:rPr>
          <w:rFonts w:ascii="Times New Roman" w:hAnsi="Times New Roman" w:cs="Times New Roman"/>
          <w:bCs/>
          <w:sz w:val="28"/>
          <w:szCs w:val="28"/>
        </w:rPr>
        <w:t>т</w:t>
      </w:r>
      <w:r w:rsidRPr="00335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приложение1).</w:t>
      </w:r>
    </w:p>
    <w:p w:rsidR="003355A6" w:rsidRPr="003355A6" w:rsidRDefault="003355A6" w:rsidP="003355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3.Направить указанный нормативный правовой акт главе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обнародования.</w:t>
      </w:r>
    </w:p>
    <w:p w:rsidR="003355A6" w:rsidRPr="003355A6" w:rsidRDefault="003355A6" w:rsidP="003355A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 4.Настоящее решение вступает в силу со дня официального обнародования и подлежит размещению на официальном сайте  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 в информационной телекоммуникационной сети «Интернет».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3355A6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</w:t>
      </w:r>
      <w:proofErr w:type="spellStart"/>
      <w:r w:rsidRPr="003355A6"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after="0"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 xml:space="preserve">                                                                               Принято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355A6">
        <w:rPr>
          <w:rFonts w:ascii="Times New Roman" w:hAnsi="Times New Roman" w:cs="Times New Roman"/>
          <w:bCs/>
          <w:sz w:val="20"/>
          <w:szCs w:val="20"/>
        </w:rPr>
        <w:t>решением Совета депутатов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355A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355A6">
        <w:rPr>
          <w:rFonts w:ascii="Times New Roman" w:hAnsi="Times New Roman" w:cs="Times New Roman"/>
          <w:bCs/>
          <w:sz w:val="20"/>
          <w:szCs w:val="20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3355A6" w:rsidRPr="003355A6" w:rsidRDefault="003355A6" w:rsidP="003355A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355A6">
        <w:rPr>
          <w:rFonts w:ascii="Times New Roman" w:hAnsi="Times New Roman" w:cs="Times New Roman"/>
          <w:sz w:val="20"/>
          <w:szCs w:val="20"/>
        </w:rPr>
        <w:t>от  24.07. 2015г. №227-рс</w:t>
      </w: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старшем</w:t>
      </w:r>
      <w:proofErr w:type="gram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населенного пункта сельского поселения</w:t>
      </w: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355A6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3355A6" w:rsidRPr="003355A6" w:rsidRDefault="003355A6" w:rsidP="003355A6">
      <w:pPr>
        <w:spacing w:line="315" w:lineRule="atLeas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 1.1.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населенных пунктов поселения и регулирует вопросы, связанные с определением основ правового положения старших населенных пунктов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 сельсовет.</w:t>
      </w:r>
      <w:proofErr w:type="gramEnd"/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1.2. Старший населенного пункта  (далее старший) представляет интересы жителей населенного пункта при взаимодействии с администрацией 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сельсовет, на территории которого расположен населенный пункт, осуществляет иные полномочия, предусмотренные законодательством.  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собрания   граждан по выбору старшего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2.1. Старшие избираются на территории всех населенных пунктов поселения независимо от количества жителей, проживающих в населенном пункте.</w:t>
      </w:r>
    </w:p>
    <w:p w:rsidR="003355A6" w:rsidRPr="003355A6" w:rsidRDefault="003355A6" w:rsidP="003355A6">
      <w:pPr>
        <w:spacing w:after="0" w:line="30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2.2. Собрание  по выбору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</w:t>
      </w:r>
      <w:r w:rsidRPr="003355A6">
        <w:rPr>
          <w:rFonts w:ascii="Times New Roman" w:hAnsi="Times New Roman" w:cs="Times New Roman"/>
          <w:spacing w:val="-11"/>
          <w:sz w:val="28"/>
          <w:szCs w:val="28"/>
        </w:rPr>
        <w:t>Положении о собраниях (конференциях) граждан в сельском поселении.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В собрании  граждан по выбору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  <w:proofErr w:type="gramEnd"/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2.4. Организационная подготовка собрания  граждан по избранию (переизбранию) старшего осуществляется администрацией сельского поселения с обязательным участием главы поселения в проведении собрания.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2.5. Собрание  граждан избирает председателя и секретаря. Секретарь собрания граждан ведет протокол. Протокол собрания граждан подписывается председателем, секретарем, заверяется печатью администрации  сельского поселения и хранится в администрации до проведения следующих выборов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355A6">
        <w:rPr>
          <w:rFonts w:ascii="Times New Roman" w:hAnsi="Times New Roman" w:cs="Times New Roman"/>
          <w:sz w:val="28"/>
          <w:szCs w:val="28"/>
        </w:rPr>
        <w:lastRenderedPageBreak/>
        <w:t xml:space="preserve">2.6. Старшим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старший. 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2.7. Срок полномочий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 составляет 5 лет.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2.8. Кандидаты на должность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могут быть выдвинуты: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2) по предложению администрации  сельского поселения;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3) жителями территории, на которой избирается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2.9. Старшим не может быть избрано лицо: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имеющее гражданство иностранного государства;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355A6" w:rsidRPr="003355A6" w:rsidRDefault="003355A6" w:rsidP="003355A6">
      <w:pPr>
        <w:spacing w:after="0" w:line="302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2.10. Избранным старшим считается кандидат, набравший наибольшее количество голосов граждан, участвующих в голосовании.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2.11. Полномочия старшего подтверждаются выпиской из решения собрания  граждан по выбору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2.12. Протоколы собраний  граждан хранятся в администрации сельского поселения до следующих выборов.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собраний   граждан об отчете старшего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3.1. Старший не реже одного раза в год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своей деятельности на собрании граждан жителей населенного пункта и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обязан созвать собрание  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      </w:t>
      </w: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4.Предмет и организация деятельности </w:t>
      </w:r>
      <w:proofErr w:type="gram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старшего</w:t>
      </w:r>
      <w:proofErr w:type="gramEnd"/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355A6">
        <w:rPr>
          <w:rFonts w:ascii="Times New Roman" w:hAnsi="Times New Roman" w:cs="Times New Roman"/>
          <w:sz w:val="28"/>
          <w:szCs w:val="28"/>
        </w:rPr>
        <w:t>4.1. Старший: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- обращается с письменными и устными запросами, заявлениями и документами в администрацию  сельского поселения; 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-представляет, и отстаивает права и законные интересы граждан населенного пункта, избравших его;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оказывает содействие администрации сельского поселения в решении вопросов местного значения.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4.2. Администрация поселения взаимодействует со старшим,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lastRenderedPageBreak/>
        <w:t>4.3. По запросам и при личном приеме старшего администрация поселения обязана не позднее, чем в 10-дневный срок рассмотреть предложения старшего и сообщить о результатах рассмотрения.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       5. Права и обязанности старшего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sz w:val="28"/>
          <w:szCs w:val="28"/>
        </w:rPr>
        <w:t xml:space="preserve">        5.1.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вносить по поручению граждан,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при необходимости присутствовать, выступать на собраниях совета администрации поселения, обращаться с письменными и устными запросами, заявлениями и документами в администрацию  сельского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получать от соответствующих должностных лиц ответ о принятых по его обращениям мерах;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5.2. Старший обязан: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содействовать в реализации прав и законных интересов жителей населенного пункта в администрации  сельского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взаимодействовать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содействовать выполнению постановлений и распоряжений главы поселения, администрации поселения, решений  Совета депутатов сельского поселения, общих собраний граждан;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рассматривать в пределах своих полномочий заявления, предложения и жалобы граждан;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- не реже одного раза в год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проделанной работе перед жителями населенного пункта.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6. Порядок и сроки размещения на сайте   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3355A6" w:rsidRPr="003355A6" w:rsidRDefault="003355A6" w:rsidP="003355A6">
      <w:pPr>
        <w:spacing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6.1. На сайте сельского поселения в информационно-телекоммуникационной сети «Интернет» 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 сельского поселения в срок до 1 декабря текущего года.</w:t>
      </w:r>
    </w:p>
    <w:p w:rsidR="003355A6" w:rsidRPr="003355A6" w:rsidRDefault="003355A6" w:rsidP="003355A6">
      <w:pPr>
        <w:spacing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6.2. Информация, размещаемая на официальном сайте  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досрочного прекращения полномочий старшего, а также порядок проведения собрания  </w:t>
      </w: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граждан по рассмотрению вопроса о досрочном прекращении полномочий старшего.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7.1. Полномочия старшего прекращаются досрочно по решению собрания  граждан в случаях: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подачи старшим личного заявления о досрочном прекращении полномочий;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2) неудовлетворительной оценки населением деятельности старшего по результатам его ежегодного отчета;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3) переезда старшего на постоянное место жительства за пределы территории поселения, на которой осуществляется его деятельность;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5) вступления в законную силу обвинительного приговора суда в отношении старшего или признания его судом недееспособным (ограниченно дееспособным);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8) смерти.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7.2. Вопрос о досрочном прекращении полномочий старшего населенного пункта принимается собранием 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lastRenderedPageBreak/>
        <w:t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 считается отозванным, если за его отзыв проголосовало не менее 2/3 от присутствующих на собрании  граждан.</w:t>
      </w:r>
      <w:proofErr w:type="gramEnd"/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7.4. Полномочия старшего прекращаются с момента вступления решения собрания  граждан в законную силу - в трехдневный срок со дня его подписания.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7.5.Собрание граждан по досрочному прекращению полномочий старшего оформляется протоколом, который подписывают председатель и секретарь собрания. Протокол заверяется печатью администрации  сельского поселения.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8. Меры поощрения старшего за активную работу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Старший может поощряться администрацией сельского поселения за активную работу, в том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по итогам муниципального конкурса на звание «Лучший старший».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 9. Заключительные положения</w:t>
      </w:r>
    </w:p>
    <w:p w:rsidR="003355A6" w:rsidRPr="003355A6" w:rsidRDefault="003355A6" w:rsidP="003355A6">
      <w:pPr>
        <w:spacing w:line="315" w:lineRule="atLeast"/>
        <w:ind w:right="24" w:firstLine="725"/>
        <w:jc w:val="both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3355A6">
        <w:rPr>
          <w:rFonts w:ascii="Times New Roman" w:hAnsi="Times New Roman" w:cs="Times New Roman"/>
          <w:spacing w:val="-6"/>
          <w:sz w:val="28"/>
          <w:szCs w:val="28"/>
        </w:rPr>
        <w:t>9.1.</w:t>
      </w:r>
      <w:r w:rsidRPr="003355A6">
        <w:rPr>
          <w:rFonts w:ascii="Times New Roman" w:hAnsi="Times New Roman" w:cs="Times New Roman"/>
          <w:sz w:val="28"/>
          <w:szCs w:val="28"/>
        </w:rPr>
        <w:t xml:space="preserve">Старший осуществляет свою деятельность во взаимодействии с органами государственной власти Липецкой области, органами местного самоуправления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органами местного самоуправления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 в соответствии с федеральным  областным и районным законодательством.</w:t>
      </w:r>
      <w:hyperlink r:id="rId5" w:tooltip="рейтинг сайтов" w:history="1"/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3355A6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/>
          <w:b/>
          <w:sz w:val="28"/>
          <w:szCs w:val="28"/>
        </w:rPr>
        <w:t xml:space="preserve">  сельсовет                                              </w:t>
      </w:r>
      <w:proofErr w:type="spellStart"/>
      <w:r w:rsidRPr="003355A6"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Приложение</w:t>
      </w:r>
      <w:proofErr w:type="gramStart"/>
      <w:r w:rsidRPr="003355A6">
        <w:rPr>
          <w:rFonts w:ascii="Times New Roman" w:hAnsi="Times New Roman" w:cs="Times New Roman"/>
        </w:rPr>
        <w:t>1</w:t>
      </w:r>
      <w:proofErr w:type="gramEnd"/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к решению Совета</w:t>
      </w: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депутатов сельского поселения</w:t>
      </w:r>
    </w:p>
    <w:p w:rsidR="003355A6" w:rsidRPr="003355A6" w:rsidRDefault="0032527F" w:rsidP="0032527F">
      <w:pPr>
        <w:spacing w:line="315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Новочеркутинский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355A6" w:rsidRPr="003355A6">
        <w:rPr>
          <w:rFonts w:ascii="Times New Roman" w:hAnsi="Times New Roman" w:cs="Times New Roman"/>
        </w:rPr>
        <w:t xml:space="preserve">сельсовет             </w:t>
      </w: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 xml:space="preserve">от </w:t>
      </w:r>
      <w:r w:rsidR="0032527F">
        <w:rPr>
          <w:rFonts w:ascii="Times New Roman" w:hAnsi="Times New Roman" w:cs="Times New Roman"/>
        </w:rPr>
        <w:t xml:space="preserve">24.07.2015 г </w:t>
      </w:r>
      <w:r w:rsidRPr="003355A6">
        <w:rPr>
          <w:rFonts w:ascii="Times New Roman" w:hAnsi="Times New Roman" w:cs="Times New Roman"/>
        </w:rPr>
        <w:t>№</w:t>
      </w:r>
      <w:r w:rsidR="0032527F">
        <w:rPr>
          <w:rFonts w:ascii="Times New Roman" w:hAnsi="Times New Roman" w:cs="Times New Roman"/>
        </w:rPr>
        <w:t>227-рс</w:t>
      </w: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поселения</w:t>
      </w:r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27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сельсовет</w:t>
      </w: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2"/>
        <w:gridCol w:w="6"/>
      </w:tblGrid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5A6">
              <w:rPr>
                <w:rFonts w:ascii="Times New Roman" w:hAnsi="Times New Roman" w:cs="Times New Roman"/>
                <w:sz w:val="28"/>
                <w:szCs w:val="28"/>
              </w:rPr>
              <w:t xml:space="preserve">   Герб района                                                                 Место для фотографии</w:t>
            </w:r>
          </w:p>
        </w:tc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 xml:space="preserve"> Дата выдачи: ____________  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 xml:space="preserve">Удостоверение действительно до           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>окончания срока полномочий </w:t>
      </w:r>
      <w:r w:rsidRPr="003355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УДОСТОВЕРЕНИЕ № ____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населенного пункта  с. (д.)_____________________</w:t>
      </w:r>
    </w:p>
    <w:p w:rsidR="003355A6" w:rsidRPr="003355A6" w:rsidRDefault="003355A6" w:rsidP="003355A6">
      <w:pPr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Глава сельского поселения</w:t>
      </w:r>
    </w:p>
    <w:p w:rsidR="003355A6" w:rsidRPr="003355A6" w:rsidRDefault="0032527F" w:rsidP="003355A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Новочеркутинский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355A6" w:rsidRPr="003355A6">
        <w:rPr>
          <w:rFonts w:ascii="Times New Roman" w:hAnsi="Times New Roman" w:cs="Times New Roman"/>
        </w:rPr>
        <w:t xml:space="preserve">сельсовет                                                        </w:t>
      </w:r>
      <w:proofErr w:type="spellStart"/>
      <w:r>
        <w:rPr>
          <w:rFonts w:ascii="Times New Roman" w:hAnsi="Times New Roman" w:cs="Times New Roman"/>
        </w:rPr>
        <w:t>И.С.Пытин</w:t>
      </w:r>
      <w:proofErr w:type="spellEnd"/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3355A6" w:rsidRPr="003355A6" w:rsidSect="003355A6">
      <w:pgSz w:w="11906" w:h="16838"/>
      <w:pgMar w:top="142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5A6"/>
    <w:rsid w:val="0019469A"/>
    <w:rsid w:val="0032527F"/>
    <w:rsid w:val="003355A6"/>
    <w:rsid w:val="004C7CCE"/>
    <w:rsid w:val="00E42B95"/>
    <w:rsid w:val="00F0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9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5A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355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Subtitle"/>
    <w:basedOn w:val="a"/>
    <w:link w:val="a4"/>
    <w:qFormat/>
    <w:rsid w:val="003355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355A6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3355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cssaward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2015-08-04T07:19:00Z</cp:lastPrinted>
  <dcterms:created xsi:type="dcterms:W3CDTF">2015-08-03T05:53:00Z</dcterms:created>
  <dcterms:modified xsi:type="dcterms:W3CDTF">2015-08-04T07:19:00Z</dcterms:modified>
</cp:coreProperties>
</file>